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5AF6C" w14:textId="405F2FDF" w:rsidR="009A5E13" w:rsidRPr="009A5E13" w:rsidRDefault="009A5E13" w:rsidP="003F3E80">
      <w:pPr>
        <w:tabs>
          <w:tab w:val="center" w:pos="4153"/>
          <w:tab w:val="right" w:pos="8306"/>
        </w:tabs>
        <w:spacing w:after="0" w:line="240" w:lineRule="auto"/>
        <w:jc w:val="right"/>
        <w:rPr>
          <w:rFonts w:ascii="Times New Roman" w:eastAsia="Calibri" w:hAnsi="Times New Roman" w:cs="Times New Roman"/>
          <w:b/>
          <w:bCs/>
          <w:noProof/>
          <w:lang w:eastAsia="lv-LV"/>
        </w:rPr>
      </w:pPr>
      <w:r w:rsidRPr="009A5E13">
        <w:rPr>
          <w:rFonts w:ascii="Times New Roman" w:eastAsia="Calibri" w:hAnsi="Times New Roman" w:cs="Times New Roman"/>
          <w:b/>
          <w:bCs/>
          <w:noProof/>
          <w:lang w:eastAsia="lv-LV"/>
        </w:rPr>
        <w:t>NORAKSTS</w:t>
      </w:r>
    </w:p>
    <w:p w14:paraId="6E7EBF24" w14:textId="77777777" w:rsidR="003F3E80" w:rsidRPr="00E0677A" w:rsidRDefault="003F3E80" w:rsidP="003F3E80">
      <w:pPr>
        <w:tabs>
          <w:tab w:val="center" w:pos="4153"/>
          <w:tab w:val="right" w:pos="8306"/>
        </w:tabs>
        <w:spacing w:after="0" w:line="240" w:lineRule="auto"/>
        <w:rPr>
          <w:rFonts w:ascii="Times New Roman" w:eastAsia="Calibri" w:hAnsi="Times New Roman" w:cs="Times New Roman"/>
        </w:rPr>
      </w:pPr>
      <w:bookmarkStart w:id="0" w:name="_Hlk152580271"/>
      <w:r w:rsidRPr="00E0677A">
        <w:rPr>
          <w:rFonts w:ascii="Times New Roman" w:eastAsia="Calibri" w:hAnsi="Times New Roman" w:cs="Times New Roman"/>
          <w:noProof/>
          <w:lang w:eastAsia="lv-LV"/>
        </w:rPr>
        <w:drawing>
          <wp:inline distT="0" distB="0" distL="0" distR="0" wp14:anchorId="657FB209" wp14:editId="6EDDF47C">
            <wp:extent cx="5796951" cy="720725"/>
            <wp:effectExtent l="0" t="0" r="0" b="3175"/>
            <wp:docPr id="1672451976" name="Picture 65165027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5845072" cy="726708"/>
                    </a:xfrm>
                    <a:prstGeom prst="rect">
                      <a:avLst/>
                    </a:prstGeom>
                    <a:noFill/>
                    <a:ln>
                      <a:noFill/>
                    </a:ln>
                  </pic:spPr>
                </pic:pic>
              </a:graphicData>
            </a:graphic>
          </wp:inline>
        </w:drawing>
      </w:r>
    </w:p>
    <w:p w14:paraId="0F77C450" w14:textId="77777777" w:rsidR="003F3E80" w:rsidRPr="00E0677A" w:rsidRDefault="003F3E80" w:rsidP="003F3E80">
      <w:pPr>
        <w:tabs>
          <w:tab w:val="center" w:pos="4153"/>
          <w:tab w:val="right" w:pos="8306"/>
        </w:tabs>
        <w:spacing w:after="0" w:line="240" w:lineRule="auto"/>
        <w:rPr>
          <w:rFonts w:ascii="Times New Roman" w:eastAsia="Calibri" w:hAnsi="Times New Roman" w:cs="Times New Roman"/>
        </w:rPr>
      </w:pPr>
    </w:p>
    <w:p w14:paraId="00B2EAD6" w14:textId="77777777" w:rsidR="003F3E80" w:rsidRPr="00E0677A" w:rsidRDefault="003F3E80" w:rsidP="003F3E80">
      <w:pPr>
        <w:tabs>
          <w:tab w:val="center" w:pos="4153"/>
          <w:tab w:val="right" w:pos="8306"/>
        </w:tabs>
        <w:spacing w:after="0" w:line="240" w:lineRule="auto"/>
        <w:jc w:val="center"/>
        <w:rPr>
          <w:rFonts w:ascii="Arial" w:eastAsia="Calibri" w:hAnsi="Arial" w:cs="Arial"/>
          <w:b/>
          <w:bCs/>
          <w:caps/>
          <w:sz w:val="28"/>
          <w:szCs w:val="28"/>
        </w:rPr>
      </w:pPr>
      <w:r w:rsidRPr="00E0677A">
        <w:rPr>
          <w:rFonts w:ascii="Arial" w:eastAsia="Calibri" w:hAnsi="Arial" w:cs="Arial"/>
          <w:b/>
          <w:bCs/>
          <w:caps/>
          <w:sz w:val="28"/>
          <w:szCs w:val="28"/>
        </w:rPr>
        <w:t>Mārupes novada pašvaldības dome</w:t>
      </w:r>
    </w:p>
    <w:p w14:paraId="6AE7C8F0" w14:textId="77777777" w:rsidR="003F3E80" w:rsidRPr="00E0677A" w:rsidRDefault="003F3E80" w:rsidP="003F3E80">
      <w:pPr>
        <w:tabs>
          <w:tab w:val="center" w:pos="4153"/>
          <w:tab w:val="right" w:pos="8306"/>
        </w:tabs>
        <w:spacing w:after="0" w:line="240" w:lineRule="auto"/>
        <w:jc w:val="center"/>
        <w:rPr>
          <w:rFonts w:ascii="Arial" w:eastAsia="Calibri" w:hAnsi="Arial" w:cs="Arial"/>
          <w:sz w:val="18"/>
          <w:szCs w:val="18"/>
        </w:rPr>
      </w:pPr>
      <w:r w:rsidRPr="00E0677A">
        <w:rPr>
          <w:rFonts w:ascii="Arial" w:eastAsia="Calibri" w:hAnsi="Arial" w:cs="Arial"/>
          <w:sz w:val="18"/>
          <w:szCs w:val="18"/>
        </w:rPr>
        <w:t>Daugavas iela 29, Mārupe, Mārupes novads, LV-2167</w:t>
      </w:r>
    </w:p>
    <w:p w14:paraId="59149E0B" w14:textId="77777777" w:rsidR="003F3E80" w:rsidRPr="00E0677A" w:rsidRDefault="003F3E80" w:rsidP="003F3E80">
      <w:pPr>
        <w:pBdr>
          <w:bottom w:val="single" w:sz="4" w:space="1" w:color="auto"/>
        </w:pBdr>
        <w:tabs>
          <w:tab w:val="center" w:pos="4153"/>
          <w:tab w:val="right" w:pos="8306"/>
        </w:tabs>
        <w:spacing w:after="0" w:line="240" w:lineRule="auto"/>
        <w:jc w:val="center"/>
        <w:rPr>
          <w:rFonts w:ascii="Arial" w:eastAsia="Calibri" w:hAnsi="Arial" w:cs="Arial"/>
          <w:sz w:val="18"/>
          <w:szCs w:val="18"/>
        </w:rPr>
      </w:pPr>
      <w:r w:rsidRPr="00E0677A">
        <w:rPr>
          <w:rFonts w:ascii="Arial" w:eastAsia="Calibri" w:hAnsi="Arial" w:cs="Arial"/>
          <w:sz w:val="18"/>
          <w:szCs w:val="18"/>
        </w:rPr>
        <w:t>67934695 / marupe@marupe.lv / www.marupe.lv</w:t>
      </w:r>
    </w:p>
    <w:p w14:paraId="06FFDEF2" w14:textId="77777777" w:rsidR="003F3E80" w:rsidRDefault="003F3E80" w:rsidP="003F3E80">
      <w:pPr>
        <w:spacing w:after="0" w:line="240" w:lineRule="auto"/>
        <w:jc w:val="center"/>
        <w:rPr>
          <w:rFonts w:ascii="Times New Roman" w:eastAsia="Times New Roman" w:hAnsi="Times New Roman" w:cs="Times New Roman"/>
          <w:b/>
          <w:color w:val="000000"/>
          <w:kern w:val="28"/>
          <w:sz w:val="24"/>
          <w:szCs w:val="24"/>
          <w:lang w:eastAsia="lv-LV"/>
          <w14:ligatures w14:val="standardContextual"/>
        </w:rPr>
      </w:pPr>
      <w:r w:rsidRPr="00E0677A">
        <w:rPr>
          <w:rFonts w:ascii="Times New Roman" w:eastAsia="Times New Roman" w:hAnsi="Times New Roman" w:cs="Times New Roman"/>
          <w:b/>
          <w:color w:val="000000"/>
          <w:kern w:val="28"/>
          <w:sz w:val="24"/>
          <w:szCs w:val="24"/>
          <w:lang w:eastAsia="lv-LV"/>
          <w14:ligatures w14:val="standardContextual"/>
        </w:rPr>
        <w:t>DOMES SĒDES PROTOKOLA Nr.</w:t>
      </w:r>
      <w:r>
        <w:rPr>
          <w:rFonts w:ascii="Times New Roman" w:eastAsia="Times New Roman" w:hAnsi="Times New Roman" w:cs="Times New Roman"/>
          <w:b/>
          <w:color w:val="000000"/>
          <w:kern w:val="28"/>
          <w:sz w:val="24"/>
          <w:szCs w:val="24"/>
          <w:lang w:eastAsia="lv-LV"/>
          <w14:ligatures w14:val="standardContextual"/>
        </w:rPr>
        <w:t>7</w:t>
      </w:r>
      <w:r w:rsidRPr="00E0677A">
        <w:rPr>
          <w:rFonts w:ascii="Times New Roman" w:eastAsia="Times New Roman" w:hAnsi="Times New Roman" w:cs="Times New Roman"/>
          <w:b/>
          <w:color w:val="000000"/>
          <w:kern w:val="28"/>
          <w:sz w:val="24"/>
          <w:szCs w:val="24"/>
          <w:lang w:eastAsia="lv-LV"/>
          <w14:ligatures w14:val="standardContextual"/>
        </w:rPr>
        <w:t xml:space="preserve"> PIELIKUMS</w:t>
      </w:r>
    </w:p>
    <w:p w14:paraId="2118A050" w14:textId="77777777" w:rsidR="003F3E80" w:rsidRPr="002A44BB" w:rsidRDefault="003F3E80" w:rsidP="003F3E80">
      <w:pPr>
        <w:spacing w:after="0" w:line="240" w:lineRule="auto"/>
        <w:jc w:val="center"/>
        <w:rPr>
          <w:rFonts w:ascii="Times New Roman" w:eastAsia="Times New Roman" w:hAnsi="Times New Roman" w:cs="Times New Roman"/>
          <w:b/>
          <w:color w:val="000000"/>
          <w:kern w:val="28"/>
          <w:sz w:val="24"/>
          <w:szCs w:val="24"/>
          <w:lang w:eastAsia="lv-LV"/>
          <w14:ligatures w14:val="standardContextual"/>
        </w:rPr>
      </w:pPr>
    </w:p>
    <w:p w14:paraId="48CAF1F5" w14:textId="77777777" w:rsidR="003F3E80" w:rsidRPr="00E12432" w:rsidRDefault="003F3E80" w:rsidP="003F3E80">
      <w:pPr>
        <w:spacing w:after="0" w:line="240" w:lineRule="auto"/>
        <w:rPr>
          <w:rFonts w:ascii="Times New Roman" w:eastAsia="Times New Roman" w:hAnsi="Times New Roman" w:cs="Times New Roman"/>
          <w:color w:val="000000"/>
          <w:kern w:val="28"/>
          <w:sz w:val="24"/>
          <w:szCs w:val="24"/>
          <w:lang w:eastAsia="lv-LV"/>
          <w14:ligatures w14:val="standardContextual"/>
        </w:rPr>
      </w:pPr>
      <w:r w:rsidRPr="00E0677A">
        <w:rPr>
          <w:rFonts w:ascii="Times New Roman" w:eastAsia="Times New Roman" w:hAnsi="Times New Roman" w:cs="Times New Roman"/>
          <w:color w:val="000000"/>
          <w:kern w:val="28"/>
          <w:sz w:val="24"/>
          <w:szCs w:val="24"/>
          <w:lang w:eastAsia="lv-LV"/>
          <w14:ligatures w14:val="standardContextual"/>
        </w:rPr>
        <w:t xml:space="preserve">2025.gada </w:t>
      </w:r>
      <w:r>
        <w:rPr>
          <w:rFonts w:ascii="Times New Roman" w:eastAsia="Times New Roman" w:hAnsi="Times New Roman" w:cs="Times New Roman"/>
          <w:color w:val="000000"/>
          <w:kern w:val="28"/>
          <w:sz w:val="24"/>
          <w:szCs w:val="24"/>
          <w:lang w:eastAsia="lv-LV"/>
          <w14:ligatures w14:val="standardContextual"/>
        </w:rPr>
        <w:t>30.aprīlis</w:t>
      </w:r>
    </w:p>
    <w:p w14:paraId="2CB11620" w14:textId="77777777" w:rsidR="003F3E80" w:rsidRPr="00B24612" w:rsidRDefault="003F3E80" w:rsidP="003F3E80">
      <w:pPr>
        <w:keepNext/>
        <w:keepLines/>
        <w:pBdr>
          <w:bottom w:val="single" w:sz="4" w:space="1" w:color="auto"/>
        </w:pBdr>
        <w:spacing w:after="0" w:line="240" w:lineRule="auto"/>
        <w:jc w:val="center"/>
        <w:outlineLvl w:val="0"/>
        <w:rPr>
          <w:rFonts w:ascii="Times New Roman" w:eastAsia="Times New Roman" w:hAnsi="Times New Roman" w:cstheme="majorBidi"/>
          <w:b/>
          <w:color w:val="000000" w:themeColor="text1"/>
          <w:sz w:val="24"/>
          <w:szCs w:val="32"/>
          <w:lang w:eastAsia="lv-LV"/>
        </w:rPr>
      </w:pPr>
      <w:r w:rsidRPr="00B24612">
        <w:rPr>
          <w:rFonts w:ascii="Times New Roman" w:eastAsia="Times New Roman" w:hAnsi="Times New Roman" w:cstheme="majorBidi"/>
          <w:b/>
          <w:color w:val="000000" w:themeColor="text1"/>
          <w:sz w:val="24"/>
          <w:szCs w:val="32"/>
          <w:lang w:eastAsia="lv-LV"/>
        </w:rPr>
        <w:t>LĒMUMS Nr.35</w:t>
      </w:r>
    </w:p>
    <w:p w14:paraId="20AAA677" w14:textId="77777777" w:rsidR="003F3E80" w:rsidRPr="00B24612" w:rsidRDefault="003F3E80" w:rsidP="003F3E80">
      <w:pPr>
        <w:keepNext/>
        <w:keepLines/>
        <w:pBdr>
          <w:bottom w:val="single" w:sz="4" w:space="1" w:color="auto"/>
        </w:pBdr>
        <w:spacing w:after="0" w:line="240" w:lineRule="auto"/>
        <w:jc w:val="center"/>
        <w:outlineLvl w:val="0"/>
        <w:rPr>
          <w:rFonts w:ascii="Times New Roman" w:eastAsia="Calibri" w:hAnsi="Times New Roman" w:cstheme="majorBidi"/>
          <w:b/>
          <w:color w:val="000000" w:themeColor="text1"/>
          <w:sz w:val="24"/>
          <w:szCs w:val="32"/>
        </w:rPr>
      </w:pPr>
      <w:r w:rsidRPr="00B24612">
        <w:rPr>
          <w:rFonts w:ascii="Times New Roman" w:eastAsia="Calibri" w:hAnsi="Times New Roman" w:cstheme="majorBidi"/>
          <w:b/>
          <w:color w:val="000000" w:themeColor="text1"/>
          <w:sz w:val="24"/>
          <w:szCs w:val="32"/>
        </w:rPr>
        <w:t xml:space="preserve">Par nekustamā īpašuma "Ezernieki", Mārupes pagastā, Mārupes novadā (kadastra Nr. 8076 011 0803), </w:t>
      </w:r>
      <w:r w:rsidRPr="00B24612">
        <w:rPr>
          <w:rFonts w:ascii="Times New Roman" w:eastAsia="Times New Roman" w:hAnsi="Times New Roman" w:cstheme="majorBidi"/>
          <w:b/>
          <w:bCs/>
          <w:color w:val="000000" w:themeColor="text1"/>
          <w:sz w:val="24"/>
          <w:szCs w:val="32"/>
          <w:lang w:eastAsia="lv-LV"/>
        </w:rPr>
        <w:t>detālplānojuma apstiprināšanu</w:t>
      </w:r>
    </w:p>
    <w:p w14:paraId="4DC0D8BB" w14:textId="13791E35" w:rsidR="003F3E80" w:rsidRPr="00B24612" w:rsidRDefault="003F3E80" w:rsidP="003F3E80">
      <w:pPr>
        <w:spacing w:after="0" w:line="240" w:lineRule="auto"/>
        <w:jc w:val="both"/>
        <w:rPr>
          <w:rFonts w:ascii="Times New Roman" w:eastAsia="Calibri" w:hAnsi="Times New Roman" w:cs="Times New Roman"/>
          <w:i/>
          <w:iCs/>
          <w:sz w:val="24"/>
          <w:szCs w:val="24"/>
        </w:rPr>
      </w:pPr>
      <w:r w:rsidRPr="00B24612">
        <w:rPr>
          <w:rFonts w:ascii="Times New Roman" w:eastAsia="Calibri" w:hAnsi="Times New Roman" w:cs="Times New Roman"/>
          <w:sz w:val="24"/>
          <w:szCs w:val="24"/>
        </w:rPr>
        <w:t xml:space="preserve">Adresāti: </w:t>
      </w:r>
      <w:r w:rsidR="005B36C0">
        <w:rPr>
          <w:rFonts w:ascii="Times New Roman" w:eastAsia="Calibri" w:hAnsi="Times New Roman" w:cs="Times New Roman"/>
          <w:sz w:val="24"/>
          <w:szCs w:val="24"/>
        </w:rPr>
        <w:t>[</w:t>
      </w:r>
      <w:r w:rsidRPr="00B24612">
        <w:rPr>
          <w:rFonts w:ascii="Times New Roman" w:eastAsia="Calibri" w:hAnsi="Times New Roman" w:cs="Times New Roman"/>
          <w:i/>
          <w:iCs/>
          <w:sz w:val="24"/>
          <w:szCs w:val="24"/>
        </w:rPr>
        <w:t>U</w:t>
      </w:r>
      <w:r w:rsidR="005B36C0">
        <w:rPr>
          <w:rFonts w:ascii="Times New Roman" w:eastAsia="Calibri" w:hAnsi="Times New Roman" w:cs="Times New Roman"/>
          <w:i/>
          <w:iCs/>
          <w:sz w:val="24"/>
          <w:szCs w:val="24"/>
        </w:rPr>
        <w:t xml:space="preserve">. </w:t>
      </w:r>
      <w:r w:rsidRPr="00B24612">
        <w:rPr>
          <w:rFonts w:ascii="Times New Roman" w:eastAsia="Calibri" w:hAnsi="Times New Roman" w:cs="Times New Roman"/>
          <w:i/>
          <w:iCs/>
          <w:sz w:val="24"/>
          <w:szCs w:val="24"/>
        </w:rPr>
        <w:t>B</w:t>
      </w:r>
      <w:r w:rsidR="005B36C0">
        <w:rPr>
          <w:rFonts w:ascii="Times New Roman" w:eastAsia="Calibri" w:hAnsi="Times New Roman" w:cs="Times New Roman"/>
          <w:i/>
          <w:iCs/>
          <w:sz w:val="24"/>
          <w:szCs w:val="24"/>
        </w:rPr>
        <w:t>.]</w:t>
      </w:r>
    </w:p>
    <w:p w14:paraId="7A474BEE" w14:textId="77777777" w:rsidR="003F3E80" w:rsidRPr="00B24612" w:rsidRDefault="003F3E80" w:rsidP="003F3E80">
      <w:pPr>
        <w:autoSpaceDE w:val="0"/>
        <w:autoSpaceDN w:val="0"/>
        <w:adjustRightInd w:val="0"/>
        <w:spacing w:after="0" w:line="240" w:lineRule="auto"/>
        <w:jc w:val="both"/>
        <w:rPr>
          <w:rFonts w:ascii="Times New Roman" w:eastAsia="Calibri" w:hAnsi="Times New Roman" w:cs="Times New Roman"/>
          <w:i/>
          <w:iCs/>
          <w:sz w:val="24"/>
          <w:szCs w:val="24"/>
        </w:rPr>
      </w:pPr>
      <w:r w:rsidRPr="00B24612">
        <w:rPr>
          <w:rFonts w:ascii="Times New Roman" w:eastAsia="Calibri" w:hAnsi="Times New Roman" w:cs="Times New Roman"/>
          <w:i/>
          <w:iCs/>
          <w:sz w:val="24"/>
          <w:szCs w:val="24"/>
        </w:rPr>
        <w:t xml:space="preserve">SIA “2B ARHITEKT”, reģistrācijas numurs 40103943082, </w:t>
      </w:r>
      <w:hyperlink r:id="rId6" w:history="1">
        <w:r w:rsidRPr="00B24612">
          <w:rPr>
            <w:rFonts w:ascii="Times New Roman" w:eastAsia="Calibri" w:hAnsi="Times New Roman" w:cs="Times New Roman"/>
            <w:i/>
            <w:iCs/>
            <w:color w:val="0000FF"/>
            <w:sz w:val="24"/>
            <w:szCs w:val="24"/>
            <w:u w:val="single"/>
          </w:rPr>
          <w:t>2barhitekt@2barhitekt.lv</w:t>
        </w:r>
      </w:hyperlink>
    </w:p>
    <w:p w14:paraId="1C38ED0A" w14:textId="77777777" w:rsidR="003F3E80" w:rsidRPr="00B24612" w:rsidRDefault="003F3E80" w:rsidP="003F3E80">
      <w:pPr>
        <w:autoSpaceDE w:val="0"/>
        <w:autoSpaceDN w:val="0"/>
        <w:adjustRightInd w:val="0"/>
        <w:spacing w:after="0" w:line="240" w:lineRule="auto"/>
        <w:jc w:val="both"/>
        <w:rPr>
          <w:rFonts w:ascii="Times New Roman" w:eastAsia="Times New Roman" w:hAnsi="Times New Roman" w:cs="Times New Roman"/>
          <w:i/>
          <w:iCs/>
          <w:sz w:val="24"/>
          <w:szCs w:val="24"/>
          <w:lang w:eastAsia="lv-LV"/>
        </w:rPr>
      </w:pPr>
    </w:p>
    <w:p w14:paraId="4EEA4A9C" w14:textId="77777777" w:rsidR="003F3E80" w:rsidRPr="00B24612" w:rsidRDefault="003F3E80" w:rsidP="003F3E80">
      <w:pPr>
        <w:spacing w:after="0" w:line="240" w:lineRule="auto"/>
        <w:ind w:firstLine="709"/>
        <w:jc w:val="both"/>
        <w:rPr>
          <w:rFonts w:ascii="Times New Roman" w:eastAsia="Calibri" w:hAnsi="Times New Roman" w:cs="Times New Roman"/>
          <w:color w:val="C45911"/>
          <w:sz w:val="24"/>
          <w:szCs w:val="24"/>
        </w:rPr>
      </w:pPr>
      <w:r w:rsidRPr="00B24612">
        <w:rPr>
          <w:rFonts w:ascii="Times New Roman" w:eastAsia="Calibri" w:hAnsi="Times New Roman" w:cs="Times New Roman"/>
          <w:sz w:val="24"/>
          <w:szCs w:val="24"/>
        </w:rPr>
        <w:t>Mārupes novada pašvaldības (turpmāk – Pašvaldība) dome, izskatot nekustamā īpašuma “Ezernieki”, Mārupes pagastā, Mārupes novadā (kadastra Nr. 8076 011 0803) detālplānojuma izstrādātāja SIA “2B ARHITEKT”, reģistrācijas numurs 40103943082, 2025.gada 5.marta iesniegumu (reģistrēts Pašvaldībā 2025.gada 5. martā ar Nr.</w:t>
      </w:r>
      <w:r w:rsidRPr="00B24612">
        <w:rPr>
          <w:rFonts w:ascii="Calibri" w:eastAsia="Calibri" w:hAnsi="Calibri" w:cs="Times New Roman"/>
        </w:rPr>
        <w:t xml:space="preserve"> </w:t>
      </w:r>
      <w:r w:rsidRPr="00B24612">
        <w:rPr>
          <w:rFonts w:ascii="Times New Roman" w:eastAsia="Calibri" w:hAnsi="Times New Roman" w:cs="Times New Roman"/>
          <w:sz w:val="24"/>
          <w:szCs w:val="24"/>
        </w:rPr>
        <w:t>1/2.1-2/156), ar kuru iesniegts nekustamā īpašuma “Ezernieki", Mārupes pagastā, Mārupes novadā, detālplānojuma (turpmāk – Detālplānojums) projekts</w:t>
      </w:r>
      <w:r w:rsidRPr="00B24612">
        <w:rPr>
          <w:rFonts w:ascii="Calibri" w:eastAsia="Calibri" w:hAnsi="Calibri" w:cs="Times New Roman"/>
        </w:rPr>
        <w:t xml:space="preserve"> </w:t>
      </w:r>
      <w:r w:rsidRPr="00B24612">
        <w:rPr>
          <w:rFonts w:ascii="Times New Roman" w:eastAsia="Calibri" w:hAnsi="Times New Roman" w:cs="Times New Roman"/>
          <w:sz w:val="24"/>
          <w:szCs w:val="24"/>
        </w:rPr>
        <w:t>izskatīšanai un lēmuma pieņemšanai par Detālplānojuma projekta apstiprināšanu, konstatē:</w:t>
      </w:r>
    </w:p>
    <w:p w14:paraId="0D3D226F" w14:textId="009F4919" w:rsidR="003F3E80" w:rsidRPr="00B24612" w:rsidRDefault="003F3E80" w:rsidP="003F3E80">
      <w:pPr>
        <w:numPr>
          <w:ilvl w:val="0"/>
          <w:numId w:val="4"/>
        </w:numPr>
        <w:tabs>
          <w:tab w:val="left" w:pos="426"/>
          <w:tab w:val="left" w:pos="851"/>
          <w:tab w:val="left" w:pos="993"/>
        </w:tabs>
        <w:spacing w:after="0" w:line="240" w:lineRule="auto"/>
        <w:ind w:left="426" w:hanging="425"/>
        <w:contextualSpacing/>
        <w:jc w:val="both"/>
        <w:rPr>
          <w:rFonts w:ascii="Times New Roman" w:eastAsia="Calibri" w:hAnsi="Times New Roman" w:cs="Times New Roman"/>
          <w:bCs/>
          <w:sz w:val="24"/>
          <w:szCs w:val="24"/>
        </w:rPr>
      </w:pPr>
      <w:r w:rsidRPr="00B24612">
        <w:rPr>
          <w:rFonts w:ascii="Times New Roman" w:eastAsia="Calibri" w:hAnsi="Times New Roman" w:cs="Times New Roman"/>
          <w:sz w:val="24"/>
          <w:szCs w:val="24"/>
        </w:rPr>
        <w:t xml:space="preserve">Nekustamais īpašums “Ezernieki”, Mārupes pagastā, Mārupes novadā, kadastra Nr.8076 011 0803, reģistrēts Mārupes pagasta zemesgrāmatas nodalījumā Nr.100000077043, īpašuma tiesības nostiprinātas </w:t>
      </w:r>
      <w:r w:rsidR="005B36C0">
        <w:rPr>
          <w:rFonts w:ascii="Times New Roman" w:eastAsia="Calibri" w:hAnsi="Times New Roman" w:cs="Times New Roman"/>
          <w:sz w:val="24"/>
          <w:szCs w:val="24"/>
        </w:rPr>
        <w:t>[</w:t>
      </w:r>
      <w:r w:rsidRPr="00B24612">
        <w:rPr>
          <w:rFonts w:ascii="Times New Roman" w:eastAsia="Calibri" w:hAnsi="Times New Roman" w:cs="Times New Roman"/>
          <w:sz w:val="24"/>
          <w:szCs w:val="24"/>
        </w:rPr>
        <w:t>U</w:t>
      </w:r>
      <w:r w:rsidR="005B36C0">
        <w:rPr>
          <w:rFonts w:ascii="Times New Roman" w:eastAsia="Calibri" w:hAnsi="Times New Roman" w:cs="Times New Roman"/>
          <w:sz w:val="24"/>
          <w:szCs w:val="24"/>
        </w:rPr>
        <w:t xml:space="preserve">. </w:t>
      </w:r>
      <w:r w:rsidRPr="00B24612">
        <w:rPr>
          <w:rFonts w:ascii="Times New Roman" w:eastAsia="Calibri" w:hAnsi="Times New Roman" w:cs="Times New Roman"/>
          <w:sz w:val="24"/>
          <w:szCs w:val="24"/>
        </w:rPr>
        <w:t>B</w:t>
      </w:r>
      <w:r w:rsidR="005B36C0">
        <w:rPr>
          <w:rFonts w:ascii="Times New Roman" w:eastAsia="Calibri" w:hAnsi="Times New Roman" w:cs="Times New Roman"/>
          <w:sz w:val="24"/>
          <w:szCs w:val="24"/>
        </w:rPr>
        <w:t>.].</w:t>
      </w:r>
      <w:r w:rsidRPr="00B24612">
        <w:rPr>
          <w:rFonts w:ascii="Times New Roman" w:eastAsia="Calibri" w:hAnsi="Times New Roman" w:cs="Times New Roman"/>
          <w:sz w:val="24"/>
          <w:szCs w:val="24"/>
        </w:rPr>
        <w:t xml:space="preserve"> Īpašums sastāv no zemes vienības ar kadastra apzīmējumu 8076 011 0803, ar kopējo platību 6,46 ha, dīķi un ēkām ar kadastra apzīmējumu 8076 011 0803 001, 8076 011 0803 003 un 8076 011 0803 004.</w:t>
      </w:r>
    </w:p>
    <w:p w14:paraId="7D5EB50B" w14:textId="77777777" w:rsidR="003F3E80" w:rsidRPr="00B24612" w:rsidRDefault="003F3E80" w:rsidP="003F3E80">
      <w:pPr>
        <w:numPr>
          <w:ilvl w:val="0"/>
          <w:numId w:val="4"/>
        </w:numPr>
        <w:tabs>
          <w:tab w:val="left" w:pos="426"/>
          <w:tab w:val="left" w:pos="851"/>
          <w:tab w:val="left" w:pos="993"/>
        </w:tabs>
        <w:spacing w:after="0" w:line="240" w:lineRule="auto"/>
        <w:ind w:left="426" w:hanging="425"/>
        <w:contextualSpacing/>
        <w:jc w:val="both"/>
        <w:rPr>
          <w:rFonts w:ascii="Times New Roman" w:eastAsia="Calibri" w:hAnsi="Times New Roman" w:cs="Times New Roman"/>
          <w:sz w:val="24"/>
          <w:szCs w:val="24"/>
        </w:rPr>
      </w:pPr>
      <w:r w:rsidRPr="00B24612">
        <w:rPr>
          <w:rFonts w:ascii="Times New Roman" w:eastAsia="Calibri" w:hAnsi="Times New Roman" w:cs="Times New Roman"/>
          <w:sz w:val="24"/>
          <w:szCs w:val="24"/>
        </w:rPr>
        <w:t xml:space="preserve">Saskaņā ar spēkā esošo 2013.gada 18.jūnijā apstiprināto Mārupes novada (šobrīd Mārupes pilsētas un Mārupes pagasta) teritorijas plānojumu, kas apstiprināts ar </w:t>
      </w:r>
      <w:r w:rsidRPr="00B24612">
        <w:rPr>
          <w:rFonts w:ascii="Times New Roman" w:eastAsia="Calibri" w:hAnsi="Times New Roman" w:cs="Times New Roman"/>
          <w:sz w:val="24"/>
          <w:szCs w:val="24"/>
          <w:lang w:eastAsia="ar-SA"/>
        </w:rPr>
        <w:t>Mārupes novada domes 2013.gada 18.jūnija saistošajiem noteikumiem Nr.11/2013 “</w:t>
      </w:r>
      <w:r w:rsidRPr="00B24612">
        <w:rPr>
          <w:rFonts w:ascii="Times New Roman" w:eastAsia="Calibri" w:hAnsi="Times New Roman" w:cs="Times New Roman"/>
          <w:sz w:val="24"/>
          <w:szCs w:val="24"/>
        </w:rPr>
        <w:t xml:space="preserve">Mārupes novada teritorijas plānojuma 2014.-2026. gadam </w:t>
      </w:r>
      <w:r w:rsidRPr="00B24612">
        <w:rPr>
          <w:rFonts w:ascii="Times New Roman" w:eastAsia="Calibri" w:hAnsi="Times New Roman" w:cs="Times New Roman"/>
          <w:sz w:val="24"/>
          <w:szCs w:val="24"/>
          <w:lang w:eastAsia="ar-SA"/>
        </w:rPr>
        <w:t>Teritorijas izmantošanas un apbūves noteikumi un Grafiskā daļā”,</w:t>
      </w:r>
      <w:r w:rsidRPr="00B24612">
        <w:rPr>
          <w:rFonts w:ascii="Times New Roman" w:eastAsia="Calibri" w:hAnsi="Times New Roman" w:cs="Times New Roman"/>
          <w:sz w:val="24"/>
          <w:szCs w:val="24"/>
        </w:rPr>
        <w:t xml:space="preserve"> nekustamā īpašuma “Ezernieki”, Mārupes pagastā, Mārupes novadā, (kadastra Nr.8076 011 0803), zemes vienība ar kadastra apzīmējumu 80760073555, (turpmāk – Īpašums) atrodas funkcionālajā zonā Savrupmāju apbūves teritorijas </w:t>
      </w:r>
      <w:proofErr w:type="spellStart"/>
      <w:r w:rsidRPr="00B24612">
        <w:rPr>
          <w:rFonts w:ascii="Times New Roman" w:eastAsia="Calibri" w:hAnsi="Times New Roman" w:cs="Times New Roman"/>
          <w:sz w:val="24"/>
          <w:szCs w:val="24"/>
        </w:rPr>
        <w:t>apakšzonā</w:t>
      </w:r>
      <w:proofErr w:type="spellEnd"/>
      <w:r w:rsidRPr="00B24612">
        <w:rPr>
          <w:rFonts w:ascii="Times New Roman" w:eastAsia="Calibri" w:hAnsi="Times New Roman" w:cs="Times New Roman"/>
          <w:sz w:val="24"/>
          <w:szCs w:val="24"/>
        </w:rPr>
        <w:t xml:space="preserve"> Mazsaimniecību apbūve ārpus ciemiem (</w:t>
      </w:r>
      <w:proofErr w:type="spellStart"/>
      <w:r w:rsidRPr="00B24612">
        <w:rPr>
          <w:rFonts w:ascii="Times New Roman" w:eastAsia="Calibri" w:hAnsi="Times New Roman" w:cs="Times New Roman"/>
          <w:sz w:val="24"/>
          <w:szCs w:val="24"/>
        </w:rPr>
        <w:t>DzSM</w:t>
      </w:r>
      <w:proofErr w:type="spellEnd"/>
      <w:r w:rsidRPr="00B24612">
        <w:rPr>
          <w:rFonts w:ascii="Times New Roman" w:eastAsia="Calibri" w:hAnsi="Times New Roman" w:cs="Times New Roman"/>
          <w:sz w:val="24"/>
          <w:szCs w:val="24"/>
        </w:rPr>
        <w:t xml:space="preserve">), kur noteiktā minimālā </w:t>
      </w:r>
      <w:proofErr w:type="spellStart"/>
      <w:r w:rsidRPr="00B24612">
        <w:rPr>
          <w:rFonts w:ascii="Times New Roman" w:eastAsia="Calibri" w:hAnsi="Times New Roman" w:cs="Times New Roman"/>
          <w:sz w:val="24"/>
          <w:szCs w:val="24"/>
        </w:rPr>
        <w:t>jaunveidojamās</w:t>
      </w:r>
      <w:proofErr w:type="spellEnd"/>
      <w:r w:rsidRPr="00B24612">
        <w:rPr>
          <w:rFonts w:ascii="Times New Roman" w:eastAsia="Calibri" w:hAnsi="Times New Roman" w:cs="Times New Roman"/>
          <w:sz w:val="24"/>
          <w:szCs w:val="24"/>
        </w:rPr>
        <w:t xml:space="preserve"> zemes vienības platība 0,3000 ha. Teritorija daļēji atrodas Transporta infrastruktūras teritorijas </w:t>
      </w:r>
      <w:proofErr w:type="spellStart"/>
      <w:r w:rsidRPr="00B24612">
        <w:rPr>
          <w:rFonts w:ascii="Times New Roman" w:eastAsia="Calibri" w:hAnsi="Times New Roman" w:cs="Times New Roman"/>
          <w:sz w:val="24"/>
          <w:szCs w:val="24"/>
        </w:rPr>
        <w:t>apakšzonā</w:t>
      </w:r>
      <w:proofErr w:type="spellEnd"/>
      <w:r w:rsidRPr="00B24612">
        <w:rPr>
          <w:rFonts w:ascii="Times New Roman" w:eastAsia="Calibri" w:hAnsi="Times New Roman" w:cs="Times New Roman"/>
          <w:sz w:val="24"/>
          <w:szCs w:val="24"/>
        </w:rPr>
        <w:t xml:space="preserve"> Autotransporta infrastruktūras objektu teritorija (TR). </w:t>
      </w:r>
    </w:p>
    <w:p w14:paraId="35545418" w14:textId="77777777" w:rsidR="003F3E80" w:rsidRPr="00B24612" w:rsidRDefault="003F3E80" w:rsidP="003F3E80">
      <w:pPr>
        <w:numPr>
          <w:ilvl w:val="0"/>
          <w:numId w:val="4"/>
        </w:numPr>
        <w:tabs>
          <w:tab w:val="left" w:pos="426"/>
          <w:tab w:val="left" w:pos="851"/>
          <w:tab w:val="left" w:pos="993"/>
        </w:tabs>
        <w:spacing w:after="0" w:line="240" w:lineRule="auto"/>
        <w:ind w:left="426" w:hanging="425"/>
        <w:contextualSpacing/>
        <w:jc w:val="both"/>
        <w:rPr>
          <w:rFonts w:ascii="Times New Roman" w:eastAsia="Calibri" w:hAnsi="Times New Roman" w:cs="Times New Roman"/>
          <w:bCs/>
          <w:sz w:val="24"/>
          <w:szCs w:val="24"/>
        </w:rPr>
      </w:pPr>
      <w:r w:rsidRPr="00B24612">
        <w:rPr>
          <w:rFonts w:ascii="Times New Roman" w:eastAsia="Calibri" w:hAnsi="Times New Roman" w:cs="Times New Roman"/>
          <w:sz w:val="24"/>
          <w:szCs w:val="24"/>
        </w:rPr>
        <w:t xml:space="preserve">Detālplānojuma izstrāde nekustamā īpašuma “Ezernieki”, Mārupes pagastā, Mārupes novadā, kadastra Nr.8076 011 0803, teritorijai uzsākta atbilstoši Pašvaldības domes 2022.gada 24. augusta lēmumam Nr.6 (protokols Nr.17) “Par detālplānojuma izstrādes uzsākšanu nekustamajam īpašumam “Ezernieki” (kadastra Nr.8076 011 0803), Mārupes pagastā, Mārupes novadā” (turpmāk - Detālplānojums), apstiprinot Darba uzdevumu Nr. 1/3-6/14-2022. Detālplānojuma izstrādes mērķis ir </w:t>
      </w:r>
      <w:r w:rsidRPr="00B24612">
        <w:rPr>
          <w:rFonts w:ascii="Times New Roman" w:eastAsia="Calibri" w:hAnsi="Times New Roman" w:cs="Times New Roman"/>
          <w:bCs/>
          <w:sz w:val="24"/>
          <w:szCs w:val="24"/>
        </w:rPr>
        <w:t xml:space="preserve">veikt īpašuma sadali apbūves gabalos atbilstoši teritorijas plānojumā noteiktajai izmantošanai Mazsaimniecību apbūve ārpus ciemiem. </w:t>
      </w:r>
    </w:p>
    <w:p w14:paraId="7F2AE22C" w14:textId="77777777" w:rsidR="003F3E80" w:rsidRPr="00B24612" w:rsidRDefault="003F3E80" w:rsidP="003F3E80">
      <w:pPr>
        <w:numPr>
          <w:ilvl w:val="0"/>
          <w:numId w:val="4"/>
        </w:numPr>
        <w:tabs>
          <w:tab w:val="left" w:pos="426"/>
          <w:tab w:val="left" w:pos="851"/>
          <w:tab w:val="left" w:pos="993"/>
        </w:tabs>
        <w:spacing w:after="0" w:line="240" w:lineRule="auto"/>
        <w:ind w:left="426" w:hanging="425"/>
        <w:contextualSpacing/>
        <w:jc w:val="both"/>
        <w:rPr>
          <w:rFonts w:ascii="Times New Roman" w:eastAsia="Calibri" w:hAnsi="Times New Roman" w:cs="Times New Roman"/>
          <w:bCs/>
          <w:sz w:val="24"/>
          <w:szCs w:val="24"/>
        </w:rPr>
      </w:pPr>
      <w:r w:rsidRPr="00B24612">
        <w:rPr>
          <w:rFonts w:ascii="Times New Roman" w:eastAsia="Calibri" w:hAnsi="Times New Roman" w:cs="Times New Roman"/>
          <w:sz w:val="24"/>
          <w:szCs w:val="24"/>
        </w:rPr>
        <w:t xml:space="preserve">2023.gada 10.februārī Pašvaldība ar nekustamā īpašuma “Ezernieki” īpašnieku ir noslēgusi līgumu Nr.1/3-5/1-2023 par detālplānojuma izstrādi un finansēšanu. </w:t>
      </w:r>
    </w:p>
    <w:p w14:paraId="2B33C0CD" w14:textId="77777777" w:rsidR="003F3E80" w:rsidRPr="00B24612" w:rsidRDefault="003F3E80" w:rsidP="003F3E80">
      <w:pPr>
        <w:numPr>
          <w:ilvl w:val="0"/>
          <w:numId w:val="4"/>
        </w:numPr>
        <w:tabs>
          <w:tab w:val="left" w:pos="426"/>
          <w:tab w:val="left" w:pos="993"/>
        </w:tabs>
        <w:spacing w:after="0" w:line="240" w:lineRule="auto"/>
        <w:ind w:left="426" w:hanging="425"/>
        <w:contextualSpacing/>
        <w:jc w:val="both"/>
        <w:rPr>
          <w:rFonts w:ascii="Times New Roman" w:eastAsia="Calibri" w:hAnsi="Times New Roman" w:cs="Times New Roman"/>
          <w:sz w:val="24"/>
          <w:szCs w:val="24"/>
        </w:rPr>
      </w:pPr>
      <w:r w:rsidRPr="00B24612">
        <w:rPr>
          <w:rFonts w:ascii="Times New Roman" w:eastAsia="Calibri" w:hAnsi="Times New Roman" w:cs="Times New Roman"/>
          <w:sz w:val="24"/>
          <w:szCs w:val="24"/>
        </w:rPr>
        <w:t xml:space="preserve">Publiskai apspriešanai Detālplānojuma projekts nodots ar Pašvaldības domes 2024. gada 25. septembra lēmumu Nr.43 (prot.Nr.18) “Par nekustamā īpašuma "Ezernieki", Mārupes pagastā, </w:t>
      </w:r>
      <w:r w:rsidRPr="00B24612">
        <w:rPr>
          <w:rFonts w:ascii="Times New Roman" w:eastAsia="Calibri" w:hAnsi="Times New Roman" w:cs="Times New Roman"/>
          <w:sz w:val="24"/>
          <w:szCs w:val="24"/>
        </w:rPr>
        <w:lastRenderedPageBreak/>
        <w:t xml:space="preserve">Mārupes novadā (kadastra Nr. 8048 011 0803) detālplānojuma projekta nodošanu publiskajai apspriešanai un atzinumu saņemšanai”. </w:t>
      </w:r>
    </w:p>
    <w:p w14:paraId="7B78340A" w14:textId="77777777" w:rsidR="003F3E80" w:rsidRPr="00B24612" w:rsidRDefault="003F3E80" w:rsidP="003F3E80">
      <w:pPr>
        <w:numPr>
          <w:ilvl w:val="0"/>
          <w:numId w:val="4"/>
        </w:numPr>
        <w:tabs>
          <w:tab w:val="left" w:pos="426"/>
          <w:tab w:val="left" w:pos="993"/>
        </w:tabs>
        <w:spacing w:after="0" w:line="240" w:lineRule="auto"/>
        <w:ind w:left="426" w:hanging="425"/>
        <w:contextualSpacing/>
        <w:jc w:val="both"/>
        <w:rPr>
          <w:rFonts w:ascii="Times New Roman" w:eastAsia="Calibri" w:hAnsi="Times New Roman" w:cs="Times New Roman"/>
          <w:sz w:val="24"/>
          <w:szCs w:val="24"/>
        </w:rPr>
      </w:pPr>
      <w:r w:rsidRPr="00B24612">
        <w:rPr>
          <w:rFonts w:ascii="Times New Roman" w:eastAsia="Calibri" w:hAnsi="Times New Roman" w:cs="Times New Roman"/>
          <w:bCs/>
          <w:sz w:val="24"/>
          <w:szCs w:val="24"/>
        </w:rPr>
        <w:t>Publiskā apspriešana norisinājās laikā no 2024.gada 14.oktobra līdz 2024.gada 13. novembrim</w:t>
      </w:r>
      <w:r w:rsidRPr="00B24612">
        <w:rPr>
          <w:rFonts w:ascii="Times New Roman" w:eastAsia="Calibri" w:hAnsi="Times New Roman" w:cs="Times New Roman"/>
          <w:sz w:val="24"/>
          <w:szCs w:val="24"/>
          <w:shd w:val="clear" w:color="auto" w:fill="FFFFFF"/>
        </w:rPr>
        <w:t xml:space="preserve">. Informācija par publiskās apspriešanas norisi un informēšanas pasākumiem ietverta </w:t>
      </w:r>
      <w:r w:rsidRPr="00B24612">
        <w:rPr>
          <w:rFonts w:ascii="Times New Roman" w:eastAsia="Calibri" w:hAnsi="Times New Roman" w:cs="Times New Roman"/>
          <w:i/>
          <w:sz w:val="24"/>
          <w:szCs w:val="24"/>
        </w:rPr>
        <w:t>Ziņojumā par Detālplānojuma publiskās apspriešanas norisi un saņemto priekšlikumu vērā ņemšanu vai noraidīšanu</w:t>
      </w:r>
      <w:r w:rsidRPr="00B24612">
        <w:rPr>
          <w:rFonts w:ascii="Times New Roman" w:eastAsia="Calibri" w:hAnsi="Times New Roman" w:cs="Times New Roman"/>
          <w:sz w:val="24"/>
          <w:szCs w:val="24"/>
        </w:rPr>
        <w:t xml:space="preserve"> (turpmāk – </w:t>
      </w:r>
      <w:r w:rsidRPr="00B24612">
        <w:rPr>
          <w:rFonts w:ascii="Times New Roman" w:eastAsia="Calibri" w:hAnsi="Times New Roman" w:cs="Times New Roman"/>
          <w:i/>
          <w:sz w:val="24"/>
          <w:szCs w:val="24"/>
        </w:rPr>
        <w:t>Ziņojums par apspriešanu</w:t>
      </w:r>
      <w:r w:rsidRPr="00B24612">
        <w:rPr>
          <w:rFonts w:ascii="Times New Roman" w:eastAsia="Calibri" w:hAnsi="Times New Roman" w:cs="Times New Roman"/>
          <w:sz w:val="24"/>
          <w:szCs w:val="24"/>
        </w:rPr>
        <w:t xml:space="preserve">), kas publicēts </w:t>
      </w:r>
      <w:hyperlink r:id="rId7" w:anchor="document_25121" w:history="1">
        <w:r w:rsidRPr="00B24612">
          <w:rPr>
            <w:rFonts w:ascii="Times New Roman" w:eastAsia="Calibri" w:hAnsi="Times New Roman" w:cs="Times New Roman"/>
            <w:color w:val="0000FF"/>
            <w:sz w:val="24"/>
            <w:szCs w:val="24"/>
            <w:u w:val="single"/>
          </w:rPr>
          <w:t>https://geolatvija.lv/geo/tapis?document=open#document_25121</w:t>
        </w:r>
      </w:hyperlink>
      <w:r w:rsidRPr="00B24612">
        <w:rPr>
          <w:rFonts w:ascii="Times New Roman" w:eastAsia="Calibri" w:hAnsi="Times New Roman" w:cs="Times New Roman"/>
          <w:sz w:val="24"/>
          <w:szCs w:val="24"/>
        </w:rPr>
        <w:t>.</w:t>
      </w:r>
    </w:p>
    <w:p w14:paraId="4D714CFB" w14:textId="77777777" w:rsidR="003F3E80" w:rsidRPr="00B24612" w:rsidRDefault="003F3E80" w:rsidP="003F3E80">
      <w:pPr>
        <w:numPr>
          <w:ilvl w:val="0"/>
          <w:numId w:val="4"/>
        </w:numPr>
        <w:tabs>
          <w:tab w:val="left" w:pos="426"/>
          <w:tab w:val="left" w:pos="993"/>
        </w:tabs>
        <w:spacing w:after="0" w:line="240" w:lineRule="auto"/>
        <w:ind w:left="426" w:hanging="425"/>
        <w:contextualSpacing/>
        <w:jc w:val="both"/>
        <w:rPr>
          <w:rFonts w:ascii="Times New Roman" w:eastAsia="Calibri" w:hAnsi="Times New Roman" w:cs="Times New Roman"/>
          <w:sz w:val="24"/>
          <w:szCs w:val="24"/>
        </w:rPr>
      </w:pPr>
      <w:r w:rsidRPr="00B24612">
        <w:rPr>
          <w:rFonts w:ascii="Times New Roman" w:eastAsia="Calibri" w:hAnsi="Times New Roman" w:cs="Times New Roman"/>
          <w:sz w:val="24"/>
          <w:szCs w:val="24"/>
        </w:rPr>
        <w:t xml:space="preserve">Paziņojumi par publisko apspriešanu un attālināto sanāksmi publicēti </w:t>
      </w:r>
      <w:proofErr w:type="spellStart"/>
      <w:r w:rsidRPr="00B24612">
        <w:rPr>
          <w:rFonts w:ascii="Times New Roman" w:eastAsia="Calibri" w:hAnsi="Times New Roman" w:cs="Times New Roman"/>
          <w:sz w:val="24"/>
          <w:szCs w:val="24"/>
        </w:rPr>
        <w:t>Ģeoportālā</w:t>
      </w:r>
      <w:proofErr w:type="spellEnd"/>
      <w:r w:rsidRPr="00B24612">
        <w:rPr>
          <w:rFonts w:ascii="Times New Roman" w:eastAsia="Calibri" w:hAnsi="Times New Roman" w:cs="Times New Roman"/>
          <w:sz w:val="24"/>
          <w:szCs w:val="24"/>
        </w:rPr>
        <w:t xml:space="preserve">, Pašvaldības oficiālajā tīmekļvietnē, Pašvaldības informatīvajā izdevumā “Mārupes Vēstis”, kā arī informācija nosūtīta to nekustamo īpašumu īpašniekiem, kuru īpašumā esošās zemes vienības robežojas ar Detālplānojuma teritoriju. Informācija par publiskās apspriešanas norisi un informēšanas pasākumiem ietverta </w:t>
      </w:r>
      <w:r w:rsidRPr="00B24612">
        <w:rPr>
          <w:rFonts w:ascii="Times New Roman" w:eastAsia="Calibri" w:hAnsi="Times New Roman" w:cs="Times New Roman"/>
          <w:i/>
          <w:iCs/>
          <w:sz w:val="24"/>
          <w:szCs w:val="24"/>
        </w:rPr>
        <w:t>Ziņojumā par apspriešanu</w:t>
      </w:r>
      <w:r w:rsidRPr="00B24612">
        <w:rPr>
          <w:rFonts w:ascii="Times New Roman" w:eastAsia="Calibri" w:hAnsi="Times New Roman" w:cs="Times New Roman"/>
          <w:sz w:val="24"/>
          <w:szCs w:val="24"/>
        </w:rPr>
        <w:t>.</w:t>
      </w:r>
    </w:p>
    <w:p w14:paraId="0EA32203" w14:textId="77777777" w:rsidR="003F3E80" w:rsidRPr="00B24612" w:rsidRDefault="003F3E80" w:rsidP="003F3E80">
      <w:pPr>
        <w:numPr>
          <w:ilvl w:val="0"/>
          <w:numId w:val="4"/>
        </w:numPr>
        <w:tabs>
          <w:tab w:val="left" w:pos="426"/>
          <w:tab w:val="left" w:pos="993"/>
        </w:tabs>
        <w:spacing w:after="0" w:line="240" w:lineRule="auto"/>
        <w:ind w:left="426" w:hanging="425"/>
        <w:contextualSpacing/>
        <w:jc w:val="both"/>
        <w:rPr>
          <w:rFonts w:ascii="Times New Roman" w:eastAsia="Calibri" w:hAnsi="Times New Roman" w:cs="Times New Roman"/>
          <w:sz w:val="24"/>
          <w:szCs w:val="24"/>
        </w:rPr>
      </w:pPr>
      <w:r w:rsidRPr="00B24612">
        <w:rPr>
          <w:rFonts w:ascii="Times New Roman" w:eastAsia="Calibri" w:hAnsi="Times New Roman" w:cs="Times New Roman"/>
          <w:sz w:val="24"/>
          <w:szCs w:val="24"/>
        </w:rPr>
        <w:t xml:space="preserve">Publiskās apspriešanas sanāksme notika 2024.gada 24.oktobrī, plkst.17.00 Pašvaldības administrācijas ēkā Daugavas ielā 29, Mārupē, Mārupes novadā – Attīstības un plānošanas pārvaldes sanāksmju zālē, ar iespēju pieslēgties attālināti - “MS </w:t>
      </w:r>
      <w:proofErr w:type="spellStart"/>
      <w:r w:rsidRPr="00B24612">
        <w:rPr>
          <w:rFonts w:ascii="Times New Roman" w:eastAsia="Calibri" w:hAnsi="Times New Roman" w:cs="Times New Roman"/>
          <w:sz w:val="24"/>
          <w:szCs w:val="24"/>
        </w:rPr>
        <w:t>Teams</w:t>
      </w:r>
      <w:proofErr w:type="spellEnd"/>
      <w:r w:rsidRPr="00B24612">
        <w:rPr>
          <w:rFonts w:ascii="Times New Roman" w:eastAsia="Calibri" w:hAnsi="Times New Roman" w:cs="Times New Roman"/>
          <w:sz w:val="24"/>
          <w:szCs w:val="24"/>
        </w:rPr>
        <w:t xml:space="preserve">” platformā, kurā piedalījās Pašvaldības Attīstības un plānošanas pārvaldes (turpmāk – Pārvalde) teritorijas plānotāja, vecākā teritorijas plānotāja, un detālplānojuma izstrādātāja pārstāvis. Papildus publiskās apspriešanas sanāksme tika organizēta 2024.gada 11.novembrī, plkst.17.00, </w:t>
      </w:r>
      <w:proofErr w:type="spellStart"/>
      <w:r w:rsidRPr="00B24612">
        <w:rPr>
          <w:rFonts w:ascii="Times New Roman" w:eastAsia="Calibri" w:hAnsi="Times New Roman" w:cs="Times New Roman"/>
          <w:sz w:val="24"/>
          <w:szCs w:val="24"/>
        </w:rPr>
        <w:t>hibrīdrežīmā</w:t>
      </w:r>
      <w:proofErr w:type="spellEnd"/>
      <w:r w:rsidRPr="00B24612">
        <w:rPr>
          <w:rFonts w:ascii="Times New Roman" w:eastAsia="Calibri" w:hAnsi="Times New Roman" w:cs="Times New Roman"/>
          <w:sz w:val="24"/>
          <w:szCs w:val="24"/>
        </w:rPr>
        <w:t xml:space="preserve">, kurā piedalījās Pārvaldes teritorijas plānotāja, detālplānojuma īpašnieks un detālplānojuma izstrādātāja pārstāvis. Sanāksmes dalībnieki pārrunāja detālplānojuma projekta publiskās apspriešanas gaitu un institūciju saņemtos atzinumus. Sanāksmes protokoli pievienoti </w:t>
      </w:r>
      <w:r w:rsidRPr="00B24612">
        <w:rPr>
          <w:rFonts w:ascii="Times New Roman" w:eastAsia="Calibri" w:hAnsi="Times New Roman" w:cs="Times New Roman"/>
          <w:i/>
          <w:iCs/>
          <w:sz w:val="24"/>
          <w:szCs w:val="24"/>
        </w:rPr>
        <w:t>Ziņojumam par apspriešanu</w:t>
      </w:r>
      <w:r w:rsidRPr="00B24612">
        <w:rPr>
          <w:rFonts w:ascii="Times New Roman" w:eastAsia="Calibri" w:hAnsi="Times New Roman" w:cs="Times New Roman"/>
          <w:sz w:val="24"/>
          <w:szCs w:val="24"/>
        </w:rPr>
        <w:t xml:space="preserve">.  </w:t>
      </w:r>
    </w:p>
    <w:p w14:paraId="235C84FD" w14:textId="77777777" w:rsidR="003F3E80" w:rsidRPr="00B24612" w:rsidRDefault="003F3E80" w:rsidP="003F3E80">
      <w:pPr>
        <w:numPr>
          <w:ilvl w:val="0"/>
          <w:numId w:val="4"/>
        </w:numPr>
        <w:tabs>
          <w:tab w:val="left" w:pos="426"/>
          <w:tab w:val="left" w:pos="993"/>
        </w:tabs>
        <w:spacing w:after="0" w:line="240" w:lineRule="auto"/>
        <w:ind w:left="426" w:hanging="425"/>
        <w:contextualSpacing/>
        <w:jc w:val="both"/>
        <w:rPr>
          <w:rFonts w:ascii="Times New Roman" w:eastAsia="Calibri" w:hAnsi="Times New Roman" w:cs="Times New Roman"/>
          <w:color w:val="C45911"/>
          <w:sz w:val="24"/>
          <w:szCs w:val="24"/>
        </w:rPr>
      </w:pPr>
      <w:r w:rsidRPr="00B24612">
        <w:rPr>
          <w:rFonts w:ascii="Times New Roman" w:eastAsia="Calibri" w:hAnsi="Times New Roman" w:cs="Times New Roman"/>
          <w:sz w:val="24"/>
          <w:szCs w:val="24"/>
        </w:rPr>
        <w:t xml:space="preserve">Detālplānojuma projekts tika iesniegts institūcijām, kas sniedza nosacījumus Detālplānojuma izstrādei. Visas institūcijas sniegušas pozitīvus atzinumus, tomēr sākotnēji  SIA “Mārupes komunālie pakalpojumi”, VSIA “Zemkopības ministrijas nekustamie īpašumi” un AS “Sadales tīkls” sniedza negatīvu atzinumu. Pēc precizējumu veikšanas saņemts pozitīvs no minētajām institūcijām. Ziņojums par atzinumu ņemšanu vērā iekļauts </w:t>
      </w:r>
      <w:r w:rsidRPr="00B24612">
        <w:rPr>
          <w:rFonts w:ascii="Times New Roman" w:eastAsia="Calibri" w:hAnsi="Times New Roman" w:cs="Times New Roman"/>
          <w:i/>
          <w:iCs/>
          <w:sz w:val="24"/>
          <w:szCs w:val="24"/>
        </w:rPr>
        <w:t>Ziņojumā par apspriešanu</w:t>
      </w:r>
      <w:r w:rsidRPr="00B24612">
        <w:rPr>
          <w:rFonts w:ascii="Times New Roman" w:eastAsia="Calibri" w:hAnsi="Times New Roman" w:cs="Times New Roman"/>
          <w:sz w:val="24"/>
          <w:szCs w:val="24"/>
        </w:rPr>
        <w:t xml:space="preserve">. </w:t>
      </w:r>
    </w:p>
    <w:p w14:paraId="2F66A4B8" w14:textId="77777777" w:rsidR="003F3E80" w:rsidRPr="00B24612" w:rsidRDefault="003F3E80" w:rsidP="003F3E80">
      <w:pPr>
        <w:numPr>
          <w:ilvl w:val="0"/>
          <w:numId w:val="4"/>
        </w:numPr>
        <w:tabs>
          <w:tab w:val="left" w:pos="426"/>
          <w:tab w:val="left" w:pos="993"/>
        </w:tabs>
        <w:spacing w:after="0" w:line="240" w:lineRule="auto"/>
        <w:ind w:left="426" w:hanging="425"/>
        <w:contextualSpacing/>
        <w:jc w:val="both"/>
        <w:rPr>
          <w:rFonts w:ascii="Times New Roman" w:eastAsia="Calibri" w:hAnsi="Times New Roman" w:cs="Times New Roman"/>
          <w:color w:val="C45911"/>
          <w:sz w:val="24"/>
          <w:szCs w:val="24"/>
        </w:rPr>
      </w:pPr>
      <w:r w:rsidRPr="00B24612">
        <w:rPr>
          <w:rFonts w:ascii="Times New Roman" w:eastAsia="Calibri" w:hAnsi="Times New Roman" w:cs="Times New Roman"/>
          <w:sz w:val="24"/>
          <w:szCs w:val="24"/>
        </w:rPr>
        <w:t>Pēc apspriešanas noslēgšanās Detālplānojuma projektā veikti redakcionāli labojumi atbilstoši SIA “Mārupes komunālie pakalpojumi”, VSIA “Zemkopības ministrijas nekustamie īpašumi” un AS “Sadales tīkls”  norādītajiem iebildumiem. Uzskatāms, ka veiktie redakcionālie labojumi nemaina iepriekš publiskajā apspriešana nodotā Detālplānojuma projekta risinājumus, kā arī šīs izmaiņas neskar citu personu tiesiskās intereses, tāpēc nav nepieciešama Detālplānojuma projekta atkārtota publiskā apspriešana un nav nepieciešams pieņemt Pašvaldības domes lēmumu par Detālplānojuma projekta nodošanu pilnveidošanai.</w:t>
      </w:r>
    </w:p>
    <w:p w14:paraId="0FC9F346" w14:textId="77777777" w:rsidR="003F3E80" w:rsidRPr="00B24612" w:rsidRDefault="003F3E80" w:rsidP="003F3E80">
      <w:pPr>
        <w:numPr>
          <w:ilvl w:val="0"/>
          <w:numId w:val="4"/>
        </w:numPr>
        <w:tabs>
          <w:tab w:val="left" w:pos="426"/>
          <w:tab w:val="left" w:pos="993"/>
        </w:tabs>
        <w:spacing w:after="0" w:line="240" w:lineRule="auto"/>
        <w:ind w:left="426" w:hanging="425"/>
        <w:contextualSpacing/>
        <w:jc w:val="both"/>
        <w:rPr>
          <w:rFonts w:ascii="Times New Roman" w:eastAsia="Calibri" w:hAnsi="Times New Roman" w:cs="Times New Roman"/>
          <w:sz w:val="24"/>
          <w:szCs w:val="24"/>
        </w:rPr>
      </w:pPr>
      <w:r w:rsidRPr="00B24612">
        <w:rPr>
          <w:rFonts w:ascii="Times New Roman" w:eastAsia="Calibri" w:hAnsi="Times New Roman" w:cs="Times New Roman"/>
          <w:sz w:val="24"/>
          <w:szCs w:val="24"/>
        </w:rPr>
        <w:t xml:space="preserve">Publiskās apspriešanas laikā netika saņemti iesniegumi no fiziskām personām ar priekšlikumiem vai iebildumiem. </w:t>
      </w:r>
    </w:p>
    <w:p w14:paraId="51868265" w14:textId="77777777" w:rsidR="003F3E80" w:rsidRPr="00B24612" w:rsidRDefault="003F3E80" w:rsidP="003F3E80">
      <w:pPr>
        <w:numPr>
          <w:ilvl w:val="0"/>
          <w:numId w:val="4"/>
        </w:numPr>
        <w:tabs>
          <w:tab w:val="left" w:pos="426"/>
          <w:tab w:val="left" w:pos="993"/>
        </w:tabs>
        <w:spacing w:after="0" w:line="240" w:lineRule="auto"/>
        <w:ind w:left="426" w:hanging="425"/>
        <w:contextualSpacing/>
        <w:jc w:val="both"/>
        <w:rPr>
          <w:rFonts w:ascii="Times New Roman" w:eastAsia="Calibri" w:hAnsi="Times New Roman" w:cs="Times New Roman"/>
          <w:sz w:val="24"/>
          <w:szCs w:val="24"/>
        </w:rPr>
      </w:pPr>
      <w:r w:rsidRPr="00B24612">
        <w:rPr>
          <w:rFonts w:ascii="Times New Roman" w:eastAsia="Calibri" w:hAnsi="Times New Roman" w:cs="Times New Roman"/>
          <w:sz w:val="24"/>
          <w:szCs w:val="24"/>
        </w:rPr>
        <w:t xml:space="preserve">2025.gada 5. martā Detālplānojuma izstrādātāja iesniedza Detālplānojuma izstrādes vadītājai Pārvaldes teritorijas plānotājai Andai Sprūdei redakcionāli precizētu Detālplānojuma projektu un Pārskatu par Detālplānojuma izstrādes procesu, un lūdza pieņemt lēmumu par Detālplānojuma apstiprināšanu. </w:t>
      </w:r>
    </w:p>
    <w:p w14:paraId="30453ED9" w14:textId="77777777" w:rsidR="003F3E80" w:rsidRPr="00B24612" w:rsidRDefault="003F3E80" w:rsidP="003F3E80">
      <w:pPr>
        <w:numPr>
          <w:ilvl w:val="0"/>
          <w:numId w:val="4"/>
        </w:numPr>
        <w:tabs>
          <w:tab w:val="left" w:pos="426"/>
          <w:tab w:val="left" w:pos="993"/>
        </w:tabs>
        <w:spacing w:after="0" w:line="240" w:lineRule="auto"/>
        <w:ind w:left="426" w:hanging="425"/>
        <w:contextualSpacing/>
        <w:jc w:val="both"/>
        <w:rPr>
          <w:rFonts w:ascii="Times New Roman" w:eastAsia="Calibri" w:hAnsi="Times New Roman" w:cs="Times New Roman"/>
          <w:sz w:val="24"/>
          <w:szCs w:val="24"/>
        </w:rPr>
      </w:pPr>
      <w:r w:rsidRPr="00B24612">
        <w:rPr>
          <w:rFonts w:ascii="Times New Roman" w:eastAsia="Calibri" w:hAnsi="Times New Roman" w:cs="Times New Roman"/>
          <w:sz w:val="24"/>
          <w:szCs w:val="24"/>
        </w:rPr>
        <w:t xml:space="preserve">Atbilstoši Ministru kabineta 2014.gada 14.oktobra noteikumu Nr.628 “Noteikumi par pašvaldību teritorijas attīstības plānošanas dokumentiem” 118.punktam, Pašvaldībā ir iesniegta Detālplānojuma precizētā redakcija, kas sastāv no Paskaidrojuma raksta, Grafiskās daļas un Teritorijas izmantošanas un apbūves noteikumiem, kā arī iesniegts Pārskats par Detālplānojuma izstrādes procesu. Sēdes materiāliem pievienots </w:t>
      </w:r>
      <w:r w:rsidRPr="00B24612">
        <w:rPr>
          <w:rFonts w:ascii="Times New Roman" w:eastAsia="Calibri" w:hAnsi="Times New Roman" w:cs="Times New Roman"/>
          <w:i/>
          <w:sz w:val="24"/>
          <w:szCs w:val="24"/>
        </w:rPr>
        <w:t>Ziņojums par apspriešanu</w:t>
      </w:r>
      <w:r w:rsidRPr="00B24612">
        <w:rPr>
          <w:rFonts w:ascii="Times New Roman" w:eastAsia="Calibri" w:hAnsi="Times New Roman" w:cs="Times New Roman"/>
          <w:sz w:val="24"/>
          <w:szCs w:val="24"/>
        </w:rPr>
        <w:t xml:space="preserve">, un </w:t>
      </w:r>
      <w:r w:rsidRPr="00B24612">
        <w:rPr>
          <w:rFonts w:ascii="Times New Roman" w:eastAsia="Calibri" w:hAnsi="Times New Roman" w:cs="Times New Roman"/>
          <w:i/>
          <w:iCs/>
          <w:sz w:val="24"/>
          <w:szCs w:val="24"/>
        </w:rPr>
        <w:t>Detālplānojuma izstrādes</w:t>
      </w:r>
      <w:r w:rsidRPr="00B24612">
        <w:rPr>
          <w:rFonts w:ascii="Times New Roman" w:eastAsia="Calibri" w:hAnsi="Times New Roman" w:cs="Times New Roman"/>
          <w:i/>
          <w:sz w:val="24"/>
          <w:szCs w:val="24"/>
        </w:rPr>
        <w:t xml:space="preserve"> vadītāja pamatojums redakcionālu kļūdu labošanai</w:t>
      </w:r>
      <w:r w:rsidRPr="00B24612">
        <w:rPr>
          <w:rFonts w:ascii="Times New Roman" w:eastAsia="Calibri" w:hAnsi="Times New Roman" w:cs="Times New Roman"/>
          <w:sz w:val="24"/>
          <w:szCs w:val="24"/>
        </w:rPr>
        <w:t xml:space="preserve">. </w:t>
      </w:r>
    </w:p>
    <w:p w14:paraId="6B88E2B8" w14:textId="77777777" w:rsidR="003F3E80" w:rsidRPr="00B24612" w:rsidRDefault="003F3E80" w:rsidP="003F3E80">
      <w:pPr>
        <w:numPr>
          <w:ilvl w:val="0"/>
          <w:numId w:val="4"/>
        </w:numPr>
        <w:tabs>
          <w:tab w:val="left" w:pos="426"/>
          <w:tab w:val="left" w:pos="993"/>
        </w:tabs>
        <w:spacing w:after="0" w:line="240" w:lineRule="auto"/>
        <w:ind w:left="426" w:hanging="425"/>
        <w:contextualSpacing/>
        <w:jc w:val="both"/>
        <w:rPr>
          <w:rFonts w:ascii="Times New Roman" w:eastAsia="Calibri" w:hAnsi="Times New Roman" w:cs="Times New Roman"/>
          <w:sz w:val="24"/>
          <w:szCs w:val="24"/>
        </w:rPr>
      </w:pPr>
      <w:r w:rsidRPr="00B24612">
        <w:rPr>
          <w:rFonts w:ascii="Times New Roman" w:eastAsia="Calibri" w:hAnsi="Times New Roman" w:cs="Times New Roman"/>
          <w:sz w:val="24"/>
          <w:szCs w:val="24"/>
        </w:rPr>
        <w:t>Atbilstoši Ministru kabineta 2014.gada 14.oktobra noteikumu Nr.628 “Noteikumi par pašvaldību teritorijas attīstības plānošanas dokumentiem” 118.4.apakšpunkta prasībām, Pašvaldībā iesniegts ar Īpašuma Īpašnieku (Detālplānojuma īstenotāja) saskaņotais administratīvā līguma par detālplānojuma īstenošanu projekts, kas pievienots šī lēmuma pielikumā.</w:t>
      </w:r>
    </w:p>
    <w:p w14:paraId="7D6EAF84" w14:textId="77777777" w:rsidR="003F3E80" w:rsidRPr="00B24612" w:rsidRDefault="003F3E80" w:rsidP="003F3E80">
      <w:pPr>
        <w:numPr>
          <w:ilvl w:val="0"/>
          <w:numId w:val="4"/>
        </w:numPr>
        <w:tabs>
          <w:tab w:val="left" w:pos="426"/>
          <w:tab w:val="left" w:pos="993"/>
        </w:tabs>
        <w:spacing w:after="0" w:line="240" w:lineRule="auto"/>
        <w:ind w:left="426" w:hanging="425"/>
        <w:jc w:val="both"/>
        <w:rPr>
          <w:rFonts w:ascii="Times New Roman" w:eastAsia="Calibri" w:hAnsi="Times New Roman" w:cs="Times New Roman"/>
          <w:sz w:val="24"/>
          <w:szCs w:val="24"/>
        </w:rPr>
      </w:pPr>
      <w:r w:rsidRPr="00B24612">
        <w:rPr>
          <w:rFonts w:ascii="Times New Roman" w:eastAsia="Calibri" w:hAnsi="Times New Roman" w:cs="Times New Roman"/>
          <w:sz w:val="24"/>
          <w:szCs w:val="24"/>
        </w:rPr>
        <w:t xml:space="preserve">Detālplānojuma redakcija atbilst Mārupes novada teritorijas plānojuma 2014.-2026. gadam </w:t>
      </w:r>
      <w:r w:rsidRPr="00B24612">
        <w:rPr>
          <w:rFonts w:ascii="Times New Roman" w:eastAsia="Calibri" w:hAnsi="Times New Roman" w:cs="Times New Roman"/>
          <w:sz w:val="24"/>
          <w:szCs w:val="24"/>
          <w:lang w:eastAsia="ar-SA"/>
        </w:rPr>
        <w:t>Teritorijas izmantošanas un apbūves noteikumu</w:t>
      </w:r>
      <w:r w:rsidRPr="00B24612">
        <w:rPr>
          <w:rFonts w:ascii="Times New Roman" w:eastAsia="Calibri" w:hAnsi="Times New Roman" w:cs="Times New Roman"/>
          <w:sz w:val="24"/>
          <w:szCs w:val="24"/>
        </w:rPr>
        <w:t xml:space="preserve"> un Ministru kabineta 2014.gada 14.oktobra </w:t>
      </w:r>
      <w:r w:rsidRPr="00B24612">
        <w:rPr>
          <w:rFonts w:ascii="Times New Roman" w:eastAsia="Calibri" w:hAnsi="Times New Roman" w:cs="Times New Roman"/>
          <w:sz w:val="24"/>
          <w:szCs w:val="24"/>
        </w:rPr>
        <w:lastRenderedPageBreak/>
        <w:t>noteikumu Nr.628 “Noteikumi par pašvaldību teritorijas attīstības plānošanas dokumentiem” prasībām, un ir izpildītas Darba uzdevuma 1/3-6/14-2022 prasības.</w:t>
      </w:r>
    </w:p>
    <w:p w14:paraId="1A5052C4" w14:textId="77777777" w:rsidR="003F3E80" w:rsidRPr="00B24612" w:rsidRDefault="003F3E80" w:rsidP="003F3E80">
      <w:pPr>
        <w:tabs>
          <w:tab w:val="left" w:pos="993"/>
        </w:tabs>
        <w:spacing w:after="0" w:line="240" w:lineRule="auto"/>
        <w:ind w:firstLine="709"/>
        <w:jc w:val="both"/>
        <w:rPr>
          <w:rFonts w:ascii="Times New Roman" w:eastAsia="Times New Roman" w:hAnsi="Times New Roman" w:cs="Times New Roman"/>
          <w:kern w:val="28"/>
          <w:sz w:val="24"/>
          <w:szCs w:val="24"/>
          <w:lang w:eastAsia="lv-LV"/>
        </w:rPr>
      </w:pPr>
      <w:r w:rsidRPr="00B24612">
        <w:rPr>
          <w:rFonts w:ascii="Times New Roman" w:eastAsia="Times New Roman" w:hAnsi="Times New Roman" w:cs="Times New Roman"/>
          <w:kern w:val="28"/>
          <w:sz w:val="24"/>
          <w:szCs w:val="24"/>
          <w:lang w:eastAsia="lv-LV"/>
        </w:rPr>
        <w:t xml:space="preserve">Saskaņā ar Teritorijas attīstības plānošanas likuma 29.pantu pašvaldība detālplānojumu apstiprina ar vispārīgo administratīvo aktu, attiecinot to uz zemes vienību, un tas stājas spēkā pēc paziņošanas. Detālplānojums ir spēkā, līdz to atceļ vai atzīst par spēku zaudējušu. Vispārīgo administratīvo aktu, ar kuru apstiprināts detālplānojums, vietējā pašvaldība </w:t>
      </w:r>
      <w:proofErr w:type="spellStart"/>
      <w:r w:rsidRPr="00B24612">
        <w:rPr>
          <w:rFonts w:ascii="Times New Roman" w:eastAsia="Times New Roman" w:hAnsi="Times New Roman" w:cs="Times New Roman"/>
          <w:kern w:val="28"/>
          <w:sz w:val="24"/>
          <w:szCs w:val="24"/>
          <w:lang w:eastAsia="lv-LV"/>
        </w:rPr>
        <w:t>nosūta</w:t>
      </w:r>
      <w:proofErr w:type="spellEnd"/>
      <w:r w:rsidRPr="00B24612">
        <w:rPr>
          <w:rFonts w:ascii="Times New Roman" w:eastAsia="Times New Roman" w:hAnsi="Times New Roman" w:cs="Times New Roman"/>
          <w:kern w:val="28"/>
          <w:sz w:val="24"/>
          <w:szCs w:val="24"/>
          <w:lang w:eastAsia="lv-LV"/>
        </w:rPr>
        <w:t xml:space="preserve"> publicēšanai oficiālajā izdevumā "Latvijas Vēstnesis", izmantojot teritorijas attīstības plānošanas informācijas sistēmu un ietverot šajā administratīvajā aktā hipersaiti ar unikālo identifikatoru uz valsts vienotajā ģeotelpiskās informācijas portālā pieejamo apstiprināto detālplānojumu. </w:t>
      </w:r>
    </w:p>
    <w:p w14:paraId="1683EDC4" w14:textId="77777777" w:rsidR="003F3E80" w:rsidRPr="00B24612" w:rsidRDefault="003F3E80" w:rsidP="003F3E80">
      <w:pPr>
        <w:tabs>
          <w:tab w:val="left" w:pos="993"/>
        </w:tabs>
        <w:spacing w:after="0" w:line="240" w:lineRule="auto"/>
        <w:ind w:firstLine="709"/>
        <w:jc w:val="both"/>
        <w:rPr>
          <w:rFonts w:ascii="Times New Roman" w:eastAsia="Times New Roman" w:hAnsi="Times New Roman" w:cs="Times New Roman"/>
          <w:kern w:val="28"/>
          <w:sz w:val="24"/>
          <w:szCs w:val="24"/>
          <w:lang w:eastAsia="lv-LV"/>
        </w:rPr>
      </w:pPr>
      <w:r w:rsidRPr="00B24612">
        <w:rPr>
          <w:rFonts w:ascii="Times New Roman" w:eastAsia="Times New Roman" w:hAnsi="Times New Roman" w:cs="Times New Roman"/>
          <w:kern w:val="28"/>
          <w:sz w:val="24"/>
          <w:szCs w:val="24"/>
          <w:lang w:eastAsia="lv-LV"/>
        </w:rPr>
        <w:t>Atbilstoši Teritorijas attīstības plānošanas likuma 31.panta pirmajai, otrajai un trešajai daļai detālplānojumu īsteno saskaņā ar administratīvo līgumu, kas noslēgts starp vietējo pašvaldību un detālplānojuma izstrādes īstenotāju. Līgumā, ievērojot Administratīvā procesa likuma noteikumus, iekļauj dažādus nosacījumus, termiņus un atcelšanas atrunas, kā arī prasības attiecībā uz objektu būvdarbu uzsākšanas termiņu, detālplānojuma teritorijas un publiskās infrastruktūras apsaimniekošanu, izbūves kārtām un to secību. Vietējā pašvaldība var noteikt termiņu, kurā uzsākama detālplānojuma īstenošana — detālplānojuma teritorijas izbūve (izmantošana) atbilstoši detālplānojuma risinājumam un noteiktajām prasībām. Zemes vienību sadalīšana vai apvienošana saskaņā ar detālplānojumu nav uzskatāma par detālplānojuma īstenošanu.</w:t>
      </w:r>
    </w:p>
    <w:p w14:paraId="5E453365" w14:textId="77777777" w:rsidR="003F3E80" w:rsidRPr="00B24612" w:rsidRDefault="003F3E80" w:rsidP="003F3E80">
      <w:pPr>
        <w:tabs>
          <w:tab w:val="left" w:pos="993"/>
        </w:tabs>
        <w:spacing w:after="0" w:line="240" w:lineRule="auto"/>
        <w:ind w:firstLine="709"/>
        <w:jc w:val="both"/>
        <w:rPr>
          <w:rFonts w:ascii="Times New Roman" w:eastAsia="Times New Roman" w:hAnsi="Times New Roman" w:cs="Times New Roman"/>
          <w:kern w:val="28"/>
          <w:sz w:val="24"/>
          <w:szCs w:val="24"/>
          <w:lang w:eastAsia="lv-LV"/>
        </w:rPr>
      </w:pPr>
      <w:r w:rsidRPr="00B24612">
        <w:rPr>
          <w:rFonts w:ascii="Times New Roman" w:eastAsia="Times New Roman" w:hAnsi="Times New Roman" w:cs="Times New Roman"/>
          <w:kern w:val="28"/>
          <w:sz w:val="24"/>
          <w:szCs w:val="24"/>
          <w:lang w:eastAsia="lv-LV"/>
        </w:rPr>
        <w:t xml:space="preserve">Ministru kabineta 2014.gada 14.oktobra noteikumu Nr.628 “Noteikumi par pašvaldību teritorijas attīstības plānošanas dokumentiem” 119.punkts noteic, ka pašvaldība 20 darbdienu laikā no dienas, kad izstrādes vadītājs ir nodrošinājis pieejamību šo noteikumu </w:t>
      </w:r>
      <w:hyperlink r:id="rId8" w:anchor="p118" w:history="1">
        <w:r w:rsidRPr="00B24612">
          <w:rPr>
            <w:rFonts w:ascii="Times New Roman" w:eastAsia="Times New Roman" w:hAnsi="Times New Roman" w:cs="Times New Roman"/>
            <w:color w:val="0000FF"/>
            <w:kern w:val="28"/>
            <w:sz w:val="24"/>
            <w:szCs w:val="24"/>
            <w:u w:val="single"/>
            <w:lang w:eastAsia="lv-LV"/>
          </w:rPr>
          <w:t>118.</w:t>
        </w:r>
      </w:hyperlink>
      <w:r w:rsidRPr="00B24612">
        <w:rPr>
          <w:rFonts w:ascii="Times New Roman" w:eastAsia="Times New Roman" w:hAnsi="Times New Roman" w:cs="Times New Roman"/>
          <w:kern w:val="28"/>
          <w:sz w:val="24"/>
          <w:szCs w:val="24"/>
          <w:lang w:eastAsia="lv-LV"/>
        </w:rPr>
        <w:t>punktā minētajiem dokumentiem, pieņem vienu no šādiem lēmumiem:</w:t>
      </w:r>
    </w:p>
    <w:p w14:paraId="1FD19691" w14:textId="77777777" w:rsidR="003F3E80" w:rsidRPr="00B24612" w:rsidRDefault="003F3E80" w:rsidP="003F3E80">
      <w:pPr>
        <w:tabs>
          <w:tab w:val="left" w:pos="993"/>
        </w:tabs>
        <w:spacing w:after="0" w:line="240" w:lineRule="auto"/>
        <w:ind w:left="567"/>
        <w:jc w:val="both"/>
        <w:rPr>
          <w:rFonts w:ascii="Times New Roman" w:eastAsia="Times New Roman" w:hAnsi="Times New Roman" w:cs="Times New Roman"/>
          <w:kern w:val="28"/>
          <w:sz w:val="24"/>
          <w:szCs w:val="24"/>
          <w:lang w:eastAsia="lv-LV"/>
        </w:rPr>
      </w:pPr>
      <w:r w:rsidRPr="00B24612">
        <w:rPr>
          <w:rFonts w:ascii="Times New Roman" w:eastAsia="Times New Roman" w:hAnsi="Times New Roman" w:cs="Times New Roman"/>
          <w:kern w:val="28"/>
          <w:sz w:val="24"/>
          <w:szCs w:val="24"/>
          <w:lang w:eastAsia="lv-LV"/>
        </w:rPr>
        <w:t>119.1. par detālplānojuma projekta apstiprināšanu un vispārīgā administratīvā akta izdošanu;</w:t>
      </w:r>
    </w:p>
    <w:p w14:paraId="4689E93B" w14:textId="77777777" w:rsidR="003F3E80" w:rsidRPr="00B24612" w:rsidRDefault="003F3E80" w:rsidP="003F3E80">
      <w:pPr>
        <w:tabs>
          <w:tab w:val="left" w:pos="993"/>
        </w:tabs>
        <w:spacing w:after="0" w:line="240" w:lineRule="auto"/>
        <w:ind w:left="567"/>
        <w:jc w:val="both"/>
        <w:rPr>
          <w:rFonts w:ascii="Times New Roman" w:eastAsia="Times New Roman" w:hAnsi="Times New Roman" w:cs="Times New Roman"/>
          <w:kern w:val="28"/>
          <w:sz w:val="24"/>
          <w:szCs w:val="24"/>
          <w:lang w:eastAsia="lv-LV"/>
        </w:rPr>
      </w:pPr>
      <w:r w:rsidRPr="00B24612">
        <w:rPr>
          <w:rFonts w:ascii="Times New Roman" w:eastAsia="Times New Roman" w:hAnsi="Times New Roman" w:cs="Times New Roman"/>
          <w:kern w:val="28"/>
          <w:sz w:val="24"/>
          <w:szCs w:val="24"/>
          <w:lang w:eastAsia="lv-LV"/>
        </w:rPr>
        <w:t>119.2. par detālplānojuma projekta pilnveidošanu vai jaunas redakcijas izstrādi, norādot lēmuma pamatojumu;</w:t>
      </w:r>
    </w:p>
    <w:p w14:paraId="33C54AE2" w14:textId="77777777" w:rsidR="003F3E80" w:rsidRPr="00B24612" w:rsidRDefault="003F3E80" w:rsidP="003F3E80">
      <w:pPr>
        <w:tabs>
          <w:tab w:val="left" w:pos="993"/>
        </w:tabs>
        <w:spacing w:after="0" w:line="240" w:lineRule="auto"/>
        <w:ind w:left="567"/>
        <w:jc w:val="both"/>
        <w:rPr>
          <w:rFonts w:ascii="Times New Roman" w:eastAsia="Times New Roman" w:hAnsi="Times New Roman" w:cs="Times New Roman"/>
          <w:kern w:val="28"/>
          <w:sz w:val="24"/>
          <w:szCs w:val="24"/>
          <w:lang w:eastAsia="lv-LV"/>
        </w:rPr>
      </w:pPr>
      <w:r w:rsidRPr="00B24612">
        <w:rPr>
          <w:rFonts w:ascii="Times New Roman" w:eastAsia="Times New Roman" w:hAnsi="Times New Roman" w:cs="Times New Roman"/>
          <w:kern w:val="28"/>
          <w:sz w:val="24"/>
          <w:szCs w:val="24"/>
          <w:lang w:eastAsia="lv-LV"/>
        </w:rPr>
        <w:t>119.3. par atteikumu apstiprināt detālplānojumu, norādot lēmuma pamatojumu.</w:t>
      </w:r>
    </w:p>
    <w:p w14:paraId="32D6A0C3" w14:textId="77777777" w:rsidR="003F3E80" w:rsidRPr="00B24612" w:rsidRDefault="003F3E80" w:rsidP="003F3E80">
      <w:pPr>
        <w:tabs>
          <w:tab w:val="left" w:pos="993"/>
        </w:tabs>
        <w:spacing w:after="0" w:line="240" w:lineRule="auto"/>
        <w:jc w:val="both"/>
        <w:rPr>
          <w:rFonts w:ascii="Times New Roman" w:eastAsia="Times New Roman" w:hAnsi="Times New Roman" w:cs="Times New Roman"/>
          <w:color w:val="FF0000"/>
          <w:kern w:val="28"/>
          <w:sz w:val="24"/>
          <w:szCs w:val="24"/>
          <w:lang w:eastAsia="lv-LV"/>
        </w:rPr>
      </w:pPr>
    </w:p>
    <w:p w14:paraId="6EE21874" w14:textId="77777777" w:rsidR="003F3E80" w:rsidRPr="00B24612" w:rsidRDefault="003F3E80" w:rsidP="003F3E80">
      <w:pPr>
        <w:spacing w:after="0" w:line="240" w:lineRule="auto"/>
        <w:ind w:firstLine="709"/>
        <w:jc w:val="both"/>
        <w:rPr>
          <w:rFonts w:ascii="Times New Roman" w:eastAsia="Calibri" w:hAnsi="Times New Roman" w:cs="Times New Roman"/>
          <w:b/>
          <w:bCs/>
          <w:color w:val="000000"/>
          <w:kern w:val="28"/>
          <w:sz w:val="24"/>
          <w:szCs w:val="24"/>
        </w:rPr>
      </w:pPr>
      <w:r w:rsidRPr="00B24612">
        <w:rPr>
          <w:rFonts w:ascii="Times New Roman" w:eastAsia="Times New Roman" w:hAnsi="Times New Roman" w:cs="Times New Roman"/>
          <w:kern w:val="28"/>
          <w:sz w:val="24"/>
          <w:szCs w:val="24"/>
          <w:lang w:eastAsia="lv-LV"/>
        </w:rPr>
        <w:t xml:space="preserve">Ievērojot minēto un to, ka administratīvā līguma par Detālplānojuma īstenošanas kārtību  noteikumi ir saskaņoti, pamatojoties uz Pašvaldību likuma 10.panta pirmās daļas 21.punktu, Teritorijas attīstības plānošanas likuma 12.panta pirmo daļu, 29., 30.pantu, 31.panta pirmo, otro un trešo daļu, Ministru kabineta 2014.gada 14.oktobra noteikumu Nr.628 “Noteikumi par pašvaldību teritorijas attīstības plānošanas dokumentiem” 119.1.apakšpunktu, 124. un 125.punktu, kā arī ņemot vērā </w:t>
      </w:r>
      <w:r w:rsidRPr="00B24612">
        <w:rPr>
          <w:rFonts w:ascii="Times New Roman" w:eastAsia="Times New Roman" w:hAnsi="Times New Roman" w:cs="Times New Roman"/>
          <w:b/>
          <w:bCs/>
          <w:kern w:val="28"/>
          <w:sz w:val="24"/>
          <w:szCs w:val="24"/>
          <w:lang w:eastAsia="lv-LV"/>
        </w:rPr>
        <w:t>Attīstības un vides jautājumu komitejas</w:t>
      </w:r>
      <w:r w:rsidRPr="00B24612">
        <w:rPr>
          <w:rFonts w:ascii="Times New Roman" w:eastAsia="Times New Roman" w:hAnsi="Times New Roman" w:cs="Times New Roman"/>
          <w:kern w:val="28"/>
          <w:sz w:val="24"/>
          <w:szCs w:val="24"/>
          <w:lang w:eastAsia="lv-LV"/>
        </w:rPr>
        <w:t xml:space="preserve"> 2025.gada 23.aprīļa atzinumu iesniegt izskatīšanai domē lēmumprojektu “</w:t>
      </w:r>
      <w:r w:rsidRPr="00B24612">
        <w:rPr>
          <w:rFonts w:ascii="Times New Roman" w:eastAsia="Times New Roman" w:hAnsi="Times New Roman" w:cs="Times New Roman"/>
          <w:i/>
          <w:iCs/>
          <w:kern w:val="28"/>
          <w:sz w:val="24"/>
          <w:szCs w:val="24"/>
          <w:lang w:eastAsia="lv-LV"/>
        </w:rPr>
        <w:t>Par nekustamā īpašuma "Ezernieki", Mārupes pagastā, Mārupes novadā (kadastra Nr.8076 011 0803), detālplānojuma apstiprināšanu</w:t>
      </w:r>
      <w:r w:rsidRPr="00B24612">
        <w:rPr>
          <w:rFonts w:ascii="Times New Roman" w:eastAsia="Calibri" w:hAnsi="Times New Roman" w:cs="Times New Roman"/>
          <w:i/>
          <w:sz w:val="24"/>
          <w:szCs w:val="24"/>
        </w:rPr>
        <w:t>”</w:t>
      </w:r>
      <w:r>
        <w:rPr>
          <w:rFonts w:ascii="Times New Roman" w:eastAsia="Calibri" w:hAnsi="Times New Roman" w:cs="Times New Roman"/>
          <w:i/>
          <w:sz w:val="24"/>
          <w:szCs w:val="24"/>
        </w:rPr>
        <w:t>,</w:t>
      </w:r>
      <w:r w:rsidRPr="00B24612">
        <w:rPr>
          <w:rFonts w:ascii="Times New Roman" w:eastAsia="Calibri" w:hAnsi="Times New Roman" w:cs="Times New Roman"/>
          <w:i/>
          <w:color w:val="000000"/>
          <w:kern w:val="28"/>
          <w:sz w:val="24"/>
          <w:szCs w:val="24"/>
        </w:rPr>
        <w:t xml:space="preserve"> </w:t>
      </w:r>
      <w:r w:rsidRPr="00B24612">
        <w:rPr>
          <w:rFonts w:ascii="Times New Roman" w:eastAsia="Calibri" w:hAnsi="Times New Roman" w:cs="Times New Roman"/>
          <w:color w:val="000000"/>
          <w:kern w:val="28"/>
          <w:sz w:val="24"/>
          <w:szCs w:val="24"/>
        </w:rPr>
        <w:t xml:space="preserve">atklāti balsojot ar </w:t>
      </w:r>
      <w:r>
        <w:rPr>
          <w:rFonts w:ascii="Times New Roman" w:eastAsia="Calibri" w:hAnsi="Times New Roman" w:cs="Times New Roman"/>
          <w:color w:val="000000"/>
          <w:kern w:val="28"/>
          <w:sz w:val="24"/>
          <w:szCs w:val="24"/>
        </w:rPr>
        <w:t>17</w:t>
      </w:r>
      <w:r w:rsidRPr="00B24612">
        <w:rPr>
          <w:rFonts w:ascii="Times New Roman" w:eastAsia="Calibri" w:hAnsi="Times New Roman" w:cs="Times New Roman"/>
          <w:color w:val="000000"/>
          <w:kern w:val="28"/>
          <w:sz w:val="24"/>
          <w:szCs w:val="24"/>
        </w:rPr>
        <w:t xml:space="preserve"> balsīm „par” </w:t>
      </w:r>
      <w:r w:rsidRPr="00B24612">
        <w:rPr>
          <w:rFonts w:ascii="Times New Roman" w:eastAsia="Calibri" w:hAnsi="Times New Roman" w:cs="Times New Roman"/>
          <w:i/>
          <w:iCs/>
          <w:color w:val="000000"/>
          <w:kern w:val="28"/>
          <w:sz w:val="24"/>
          <w:szCs w:val="24"/>
        </w:rPr>
        <w:t>(</w:t>
      </w:r>
      <w:r w:rsidRPr="00B84EF8">
        <w:rPr>
          <w:rFonts w:ascii="Times New Roman" w:eastAsiaTheme="majorEastAsia" w:hAnsi="Times New Roman" w:cs="Times New Roman"/>
          <w:i/>
          <w:iCs/>
          <w:color w:val="000000" w:themeColor="text1"/>
          <w:sz w:val="24"/>
          <w:szCs w:val="24"/>
          <w:lang w:eastAsia="lv-LV"/>
        </w:rPr>
        <w:t>Andrejs Ence,</w:t>
      </w:r>
      <w:r>
        <w:rPr>
          <w:rFonts w:ascii="Times New Roman" w:eastAsiaTheme="majorEastAsia" w:hAnsi="Times New Roman" w:cs="Times New Roman"/>
          <w:i/>
          <w:iCs/>
          <w:color w:val="000000" w:themeColor="text1"/>
          <w:sz w:val="24"/>
          <w:szCs w:val="24"/>
          <w:lang w:eastAsia="lv-LV"/>
        </w:rPr>
        <w:t xml:space="preserve"> </w:t>
      </w:r>
      <w:r w:rsidRPr="00B84EF8">
        <w:rPr>
          <w:rFonts w:ascii="Times New Roman" w:eastAsia="Calibri" w:hAnsi="Times New Roman" w:cs="Times New Roman"/>
          <w:i/>
          <w:iCs/>
          <w:color w:val="000000"/>
          <w:kern w:val="28"/>
          <w:sz w:val="24"/>
          <w:szCs w:val="24"/>
          <w:lang w:eastAsia="lv-LV"/>
        </w:rPr>
        <w:t xml:space="preserve">Valdis Kārkliņš, </w:t>
      </w:r>
      <w:r w:rsidRPr="00B84EF8">
        <w:rPr>
          <w:rFonts w:ascii="Times New Roman" w:eastAsia="Times New Roman" w:hAnsi="Times New Roman" w:cs="Times New Roman"/>
          <w:i/>
          <w:iCs/>
          <w:sz w:val="24"/>
          <w:szCs w:val="24"/>
          <w:lang w:eastAsia="lv-LV"/>
        </w:rPr>
        <w:t xml:space="preserve">Mārtiņš Bojārs, </w:t>
      </w:r>
      <w:r w:rsidRPr="00B84EF8">
        <w:rPr>
          <w:rFonts w:ascii="Times New Roman" w:eastAsia="Calibri" w:hAnsi="Times New Roman" w:cs="Times New Roman"/>
          <w:i/>
          <w:iCs/>
          <w:sz w:val="24"/>
          <w:szCs w:val="24"/>
        </w:rPr>
        <w:t xml:space="preserve">Nikolajs Antipenko, Ilze Bērziņa, </w:t>
      </w:r>
      <w:r w:rsidRPr="00B84EF8">
        <w:rPr>
          <w:rFonts w:ascii="Times New Roman" w:eastAsia="Times New Roman" w:hAnsi="Times New Roman" w:cs="Times New Roman"/>
          <w:i/>
          <w:iCs/>
          <w:sz w:val="24"/>
          <w:szCs w:val="24"/>
          <w:lang w:eastAsia="lv-LV"/>
        </w:rPr>
        <w:t>Ira Dūduma,</w:t>
      </w:r>
      <w:r w:rsidRPr="00B84EF8">
        <w:rPr>
          <w:rFonts w:ascii="Times New Roman" w:eastAsia="Calibri" w:hAnsi="Times New Roman" w:cs="Times New Roman"/>
          <w:i/>
          <w:iCs/>
          <w:sz w:val="24"/>
          <w:szCs w:val="24"/>
        </w:rPr>
        <w:t xml:space="preserve"> </w:t>
      </w:r>
      <w:r w:rsidRPr="00B84EF8">
        <w:rPr>
          <w:rFonts w:ascii="Times New Roman" w:eastAsia="Times New Roman" w:hAnsi="Times New Roman" w:cs="Times New Roman"/>
          <w:i/>
          <w:iCs/>
          <w:sz w:val="24"/>
          <w:szCs w:val="24"/>
          <w:lang w:eastAsia="lv-LV"/>
        </w:rPr>
        <w:t xml:space="preserve">Līga Kadiģe, </w:t>
      </w:r>
      <w:r w:rsidRPr="00B84EF8">
        <w:rPr>
          <w:rFonts w:ascii="Times New Roman" w:eastAsia="Calibri" w:hAnsi="Times New Roman" w:cs="Times New Roman"/>
          <w:i/>
          <w:iCs/>
          <w:sz w:val="24"/>
          <w:szCs w:val="24"/>
        </w:rPr>
        <w:t xml:space="preserve">Jānis Kazaks, </w:t>
      </w:r>
      <w:r w:rsidRPr="00B84EF8">
        <w:rPr>
          <w:rFonts w:ascii="Times New Roman" w:eastAsia="Times New Roman" w:hAnsi="Times New Roman" w:cs="Times New Roman"/>
          <w:i/>
          <w:iCs/>
          <w:sz w:val="24"/>
          <w:szCs w:val="24"/>
          <w:lang w:eastAsia="lv-LV"/>
        </w:rPr>
        <w:t>Jānis Lagzdkalns, Jānis Lībietis,</w:t>
      </w:r>
      <w:r w:rsidRPr="00B84EF8">
        <w:rPr>
          <w:rFonts w:ascii="Times New Roman" w:eastAsia="Calibri" w:hAnsi="Times New Roman" w:cs="Times New Roman"/>
          <w:i/>
          <w:iCs/>
          <w:sz w:val="24"/>
          <w:szCs w:val="24"/>
        </w:rPr>
        <w:t xml:space="preserve"> Normunds Orleāns, Aivars Osītis, Ivars Punculis, Guntis Ruskis, </w:t>
      </w:r>
      <w:r w:rsidRPr="00B84EF8">
        <w:rPr>
          <w:rFonts w:ascii="Times New Roman" w:eastAsia="Times New Roman" w:hAnsi="Times New Roman" w:cs="Times New Roman"/>
          <w:i/>
          <w:iCs/>
          <w:sz w:val="24"/>
          <w:szCs w:val="24"/>
          <w:lang w:eastAsia="lv-LV"/>
        </w:rPr>
        <w:t>Uģis Šteinbergs, Dace Štrodaha, Gatis Vācietis</w:t>
      </w:r>
      <w:r w:rsidRPr="00B24612">
        <w:rPr>
          <w:rFonts w:ascii="Times New Roman" w:eastAsia="Calibri" w:hAnsi="Times New Roman" w:cs="Times New Roman"/>
          <w:i/>
          <w:iCs/>
          <w:color w:val="000000"/>
          <w:kern w:val="28"/>
          <w:sz w:val="24"/>
          <w:szCs w:val="24"/>
        </w:rPr>
        <w:t>)</w:t>
      </w:r>
      <w:r w:rsidRPr="00B24612">
        <w:rPr>
          <w:rFonts w:ascii="Times New Roman" w:eastAsia="Calibri" w:hAnsi="Times New Roman" w:cs="Times New Roman"/>
          <w:color w:val="000000"/>
          <w:kern w:val="28"/>
          <w:sz w:val="24"/>
          <w:szCs w:val="24"/>
        </w:rPr>
        <w:t>, „pret”</w:t>
      </w:r>
      <w:r>
        <w:rPr>
          <w:rFonts w:ascii="Times New Roman" w:eastAsia="Calibri" w:hAnsi="Times New Roman" w:cs="Times New Roman"/>
          <w:color w:val="000000"/>
          <w:kern w:val="28"/>
          <w:sz w:val="24"/>
          <w:szCs w:val="24"/>
        </w:rPr>
        <w:t xml:space="preserve"> nav</w:t>
      </w:r>
      <w:r w:rsidRPr="00B24612">
        <w:rPr>
          <w:rFonts w:ascii="Times New Roman" w:eastAsia="Calibri" w:hAnsi="Times New Roman" w:cs="Times New Roman"/>
          <w:color w:val="000000"/>
          <w:kern w:val="28"/>
          <w:sz w:val="24"/>
          <w:szCs w:val="24"/>
        </w:rPr>
        <w:t>,</w:t>
      </w:r>
      <w:r w:rsidRPr="00B24612">
        <w:rPr>
          <w:rFonts w:ascii="Times New Roman" w:eastAsia="Calibri" w:hAnsi="Times New Roman" w:cs="Times New Roman"/>
          <w:b/>
          <w:color w:val="000000"/>
          <w:kern w:val="28"/>
          <w:sz w:val="24"/>
          <w:szCs w:val="24"/>
        </w:rPr>
        <w:t xml:space="preserve"> </w:t>
      </w:r>
      <w:r w:rsidRPr="00B24612">
        <w:rPr>
          <w:rFonts w:ascii="Times New Roman" w:eastAsia="Calibri" w:hAnsi="Times New Roman" w:cs="Times New Roman"/>
          <w:color w:val="000000"/>
          <w:kern w:val="28"/>
          <w:sz w:val="24"/>
          <w:szCs w:val="24"/>
        </w:rPr>
        <w:t xml:space="preserve">„atturas” </w:t>
      </w:r>
      <w:r>
        <w:rPr>
          <w:rFonts w:ascii="Times New Roman" w:eastAsia="Calibri" w:hAnsi="Times New Roman" w:cs="Times New Roman"/>
          <w:color w:val="000000"/>
          <w:kern w:val="28"/>
          <w:sz w:val="24"/>
          <w:szCs w:val="24"/>
        </w:rPr>
        <w:t>nav</w:t>
      </w:r>
      <w:r w:rsidRPr="00B24612">
        <w:rPr>
          <w:rFonts w:ascii="Times New Roman" w:eastAsia="Calibri" w:hAnsi="Times New Roman" w:cs="Times New Roman"/>
          <w:color w:val="000000"/>
          <w:kern w:val="28"/>
          <w:sz w:val="24"/>
          <w:szCs w:val="24"/>
        </w:rPr>
        <w:t>,</w:t>
      </w:r>
      <w:r>
        <w:rPr>
          <w:rFonts w:ascii="Times New Roman" w:eastAsia="Calibri" w:hAnsi="Times New Roman" w:cs="Times New Roman"/>
          <w:color w:val="000000"/>
          <w:kern w:val="28"/>
          <w:sz w:val="24"/>
          <w:szCs w:val="24"/>
        </w:rPr>
        <w:t xml:space="preserve"> </w:t>
      </w:r>
      <w:r w:rsidRPr="004C3772">
        <w:rPr>
          <w:rFonts w:ascii="Times New Roman" w:eastAsia="Calibri" w:hAnsi="Times New Roman" w:cs="Times New Roman"/>
          <w:i/>
          <w:iCs/>
          <w:color w:val="000000"/>
          <w:kern w:val="28"/>
          <w:sz w:val="24"/>
          <w:szCs w:val="24"/>
        </w:rPr>
        <w:t>balsojumā nepiedaloties</w:t>
      </w:r>
      <w:r>
        <w:rPr>
          <w:rFonts w:ascii="Times New Roman" w:eastAsia="Calibri" w:hAnsi="Times New Roman" w:cs="Times New Roman"/>
          <w:color w:val="000000"/>
          <w:kern w:val="28"/>
          <w:sz w:val="24"/>
          <w:szCs w:val="24"/>
        </w:rPr>
        <w:t xml:space="preserve"> </w:t>
      </w:r>
      <w:r w:rsidRPr="00B84EF8">
        <w:rPr>
          <w:rFonts w:ascii="Times New Roman" w:eastAsia="Calibri" w:hAnsi="Times New Roman" w:cs="Times New Roman"/>
          <w:i/>
          <w:iCs/>
          <w:sz w:val="24"/>
          <w:szCs w:val="24"/>
        </w:rPr>
        <w:t>Andri</w:t>
      </w:r>
      <w:r>
        <w:rPr>
          <w:rFonts w:ascii="Times New Roman" w:eastAsia="Calibri" w:hAnsi="Times New Roman" w:cs="Times New Roman"/>
          <w:i/>
          <w:iCs/>
          <w:sz w:val="24"/>
          <w:szCs w:val="24"/>
        </w:rPr>
        <w:t>m</w:t>
      </w:r>
      <w:r w:rsidRPr="00B84EF8">
        <w:rPr>
          <w:rFonts w:ascii="Times New Roman" w:eastAsia="Calibri" w:hAnsi="Times New Roman" w:cs="Times New Roman"/>
          <w:i/>
          <w:iCs/>
          <w:sz w:val="24"/>
          <w:szCs w:val="24"/>
        </w:rPr>
        <w:t xml:space="preserve"> </w:t>
      </w:r>
      <w:proofErr w:type="spellStart"/>
      <w:r w:rsidRPr="00B84EF8">
        <w:rPr>
          <w:rFonts w:ascii="Times New Roman" w:eastAsia="Calibri" w:hAnsi="Times New Roman" w:cs="Times New Roman"/>
          <w:i/>
          <w:iCs/>
          <w:sz w:val="24"/>
          <w:szCs w:val="24"/>
        </w:rPr>
        <w:t>Puide</w:t>
      </w:r>
      <w:r>
        <w:rPr>
          <w:rFonts w:ascii="Times New Roman" w:eastAsia="Calibri" w:hAnsi="Times New Roman" w:cs="Times New Roman"/>
          <w:i/>
          <w:iCs/>
          <w:sz w:val="24"/>
          <w:szCs w:val="24"/>
        </w:rPr>
        <w:t>m</w:t>
      </w:r>
      <w:proofErr w:type="spellEnd"/>
      <w:r w:rsidRPr="00B84EF8">
        <w:rPr>
          <w:rFonts w:ascii="Times New Roman" w:eastAsia="Calibri" w:hAnsi="Times New Roman" w:cs="Times New Roman"/>
          <w:i/>
          <w:iCs/>
          <w:sz w:val="24"/>
          <w:szCs w:val="24"/>
        </w:rPr>
        <w:t xml:space="preserve">, </w:t>
      </w:r>
      <w:r w:rsidRPr="00B24612">
        <w:rPr>
          <w:rFonts w:ascii="Times New Roman" w:eastAsia="Calibri" w:hAnsi="Times New Roman" w:cs="Times New Roman"/>
          <w:b/>
          <w:bCs/>
          <w:color w:val="000000"/>
          <w:kern w:val="28"/>
          <w:sz w:val="24"/>
          <w:szCs w:val="24"/>
        </w:rPr>
        <w:t>Mārupes novada pašvaldības dome nolemj:</w:t>
      </w:r>
    </w:p>
    <w:p w14:paraId="72D0FC25" w14:textId="77777777" w:rsidR="003F3E80" w:rsidRPr="00B24612" w:rsidRDefault="003F3E80" w:rsidP="003F3E80">
      <w:pPr>
        <w:tabs>
          <w:tab w:val="left" w:pos="993"/>
        </w:tabs>
        <w:spacing w:after="0" w:line="240" w:lineRule="auto"/>
        <w:ind w:firstLine="709"/>
        <w:jc w:val="both"/>
        <w:rPr>
          <w:rFonts w:ascii="Times New Roman" w:eastAsia="Times New Roman" w:hAnsi="Times New Roman" w:cs="Times New Roman"/>
          <w:b/>
          <w:bCs/>
          <w:kern w:val="28"/>
          <w:sz w:val="24"/>
          <w:szCs w:val="24"/>
          <w:lang w:eastAsia="lv-LV"/>
        </w:rPr>
      </w:pPr>
    </w:p>
    <w:p w14:paraId="566607C2" w14:textId="77777777" w:rsidR="003F3E80" w:rsidRPr="00B24612" w:rsidRDefault="003F3E80" w:rsidP="003F3E80">
      <w:pPr>
        <w:numPr>
          <w:ilvl w:val="0"/>
          <w:numId w:val="5"/>
        </w:numPr>
        <w:tabs>
          <w:tab w:val="left" w:pos="993"/>
        </w:tabs>
        <w:suppressAutoHyphens/>
        <w:spacing w:after="0" w:line="240" w:lineRule="auto"/>
        <w:ind w:left="567" w:hanging="283"/>
        <w:contextualSpacing/>
        <w:jc w:val="both"/>
        <w:rPr>
          <w:rFonts w:ascii="Times New Roman" w:eastAsia="Calibri" w:hAnsi="Times New Roman" w:cs="Times New Roman"/>
          <w:sz w:val="24"/>
          <w:szCs w:val="24"/>
        </w:rPr>
      </w:pPr>
      <w:r w:rsidRPr="00B24612">
        <w:rPr>
          <w:rFonts w:ascii="Times New Roman" w:eastAsia="Calibri" w:hAnsi="Times New Roman" w:cs="Times New Roman"/>
          <w:sz w:val="24"/>
          <w:szCs w:val="24"/>
        </w:rPr>
        <w:t xml:space="preserve">Apstiprināt nekustamā īpašuma Ezernieki”, Mārupes pagastā, Mārupes novadā, (kadastra Nr.8076 011 0803) detālplānojuma 1.1. redakciju kā galīgo. Hipersaite uz apstiprinātā detālplānojuma redakciju </w:t>
      </w:r>
      <w:proofErr w:type="spellStart"/>
      <w:r w:rsidRPr="00B24612">
        <w:rPr>
          <w:rFonts w:ascii="Times New Roman" w:eastAsia="Calibri" w:hAnsi="Times New Roman" w:cs="Times New Roman"/>
          <w:sz w:val="24"/>
          <w:szCs w:val="24"/>
        </w:rPr>
        <w:t>ģeoportālā</w:t>
      </w:r>
      <w:proofErr w:type="spellEnd"/>
      <w:r w:rsidRPr="00B24612">
        <w:rPr>
          <w:rFonts w:ascii="Times New Roman" w:eastAsia="Calibri" w:hAnsi="Times New Roman" w:cs="Times New Roman"/>
          <w:sz w:val="24"/>
          <w:szCs w:val="24"/>
        </w:rPr>
        <w:t>:</w:t>
      </w:r>
      <w:r w:rsidRPr="00B24612">
        <w:rPr>
          <w:rFonts w:ascii="Calibri" w:eastAsia="Calibri" w:hAnsi="Calibri" w:cs="Times New Roman"/>
        </w:rPr>
        <w:t xml:space="preserve"> </w:t>
      </w:r>
      <w:hyperlink r:id="rId9" w:anchor="document_31821" w:history="1">
        <w:r w:rsidRPr="00B24612">
          <w:rPr>
            <w:rFonts w:ascii="Times New Roman" w:eastAsia="Calibri" w:hAnsi="Times New Roman" w:cs="Times New Roman"/>
            <w:color w:val="0000FF"/>
            <w:sz w:val="24"/>
            <w:szCs w:val="24"/>
            <w:u w:val="single"/>
          </w:rPr>
          <w:t>https://geolatvija.lv/geo/tapis#document_31821</w:t>
        </w:r>
      </w:hyperlink>
      <w:r w:rsidRPr="00B24612">
        <w:rPr>
          <w:rFonts w:ascii="Times New Roman" w:eastAsia="Calibri" w:hAnsi="Times New Roman" w:cs="Times New Roman"/>
          <w:sz w:val="24"/>
          <w:szCs w:val="24"/>
        </w:rPr>
        <w:t>.</w:t>
      </w:r>
    </w:p>
    <w:p w14:paraId="2344821B" w14:textId="77777777" w:rsidR="003F3E80" w:rsidRPr="00B24612" w:rsidRDefault="003F3E80" w:rsidP="003F3E80">
      <w:pPr>
        <w:numPr>
          <w:ilvl w:val="0"/>
          <w:numId w:val="5"/>
        </w:numPr>
        <w:tabs>
          <w:tab w:val="left" w:pos="993"/>
        </w:tabs>
        <w:suppressAutoHyphens/>
        <w:spacing w:after="0" w:line="240" w:lineRule="auto"/>
        <w:ind w:left="567" w:hanging="283"/>
        <w:contextualSpacing/>
        <w:jc w:val="both"/>
        <w:rPr>
          <w:rFonts w:ascii="Times New Roman" w:eastAsia="Calibri" w:hAnsi="Times New Roman" w:cs="Times New Roman"/>
          <w:sz w:val="24"/>
          <w:szCs w:val="24"/>
        </w:rPr>
      </w:pPr>
      <w:r w:rsidRPr="00B24612">
        <w:rPr>
          <w:rFonts w:ascii="Times New Roman" w:eastAsia="Calibri" w:hAnsi="Times New Roman" w:cs="Times New Roman"/>
          <w:sz w:val="24"/>
          <w:szCs w:val="24"/>
        </w:rPr>
        <w:t xml:space="preserve">Uzdot Mārupes novada pašvaldības izpilddirektora vietniecei attīstības un vides jautājumos pēc lēmuma pārsūdzēšanas termiņa beigām slēgt ar </w:t>
      </w:r>
      <w:r w:rsidRPr="00B24612">
        <w:rPr>
          <w:rFonts w:ascii="Times New Roman" w:eastAsia="Calibri" w:hAnsi="Times New Roman" w:cs="Times New Roman"/>
          <w:bCs/>
          <w:sz w:val="24"/>
          <w:szCs w:val="24"/>
        </w:rPr>
        <w:t xml:space="preserve">nekustamā īpašuma “Ezernieki”, Mārupes pagastā,  Mārupes novadā, (kadastra Nr.8076 011 0803) Īpašnieku Administratīvo līgumu par detālplānojuma īstenošanas kārtību </w:t>
      </w:r>
      <w:r w:rsidRPr="00B24612">
        <w:rPr>
          <w:rFonts w:ascii="Times New Roman" w:eastAsia="Calibri" w:hAnsi="Times New Roman" w:cs="Times New Roman"/>
          <w:bCs/>
          <w:i/>
          <w:iCs/>
          <w:sz w:val="24"/>
          <w:szCs w:val="24"/>
        </w:rPr>
        <w:t>(saskaņotais līguma projekts pielikumā)</w:t>
      </w:r>
      <w:r w:rsidRPr="00B24612">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w:t>
      </w:r>
    </w:p>
    <w:p w14:paraId="16401D7A" w14:textId="77777777" w:rsidR="003F3E80" w:rsidRPr="00B24612" w:rsidRDefault="003F3E80" w:rsidP="003F3E80">
      <w:pPr>
        <w:numPr>
          <w:ilvl w:val="0"/>
          <w:numId w:val="5"/>
        </w:numPr>
        <w:tabs>
          <w:tab w:val="left" w:pos="993"/>
        </w:tabs>
        <w:suppressAutoHyphens/>
        <w:spacing w:after="0" w:line="240" w:lineRule="auto"/>
        <w:ind w:left="567" w:hanging="283"/>
        <w:contextualSpacing/>
        <w:jc w:val="both"/>
        <w:rPr>
          <w:rFonts w:ascii="Times New Roman" w:eastAsia="Calibri" w:hAnsi="Times New Roman" w:cs="Times New Roman"/>
          <w:sz w:val="24"/>
          <w:szCs w:val="24"/>
        </w:rPr>
      </w:pPr>
      <w:r w:rsidRPr="00B24612">
        <w:rPr>
          <w:rFonts w:ascii="Times New Roman" w:eastAsia="Calibri" w:hAnsi="Times New Roman" w:cs="Times New Roman"/>
          <w:sz w:val="24"/>
          <w:szCs w:val="24"/>
        </w:rPr>
        <w:t xml:space="preserve">Noteikt, ka detālplānojums īstenojams saskaņā ar noslēgto Administratīvo līgumu par detālplānojuma īstenošanas kārtību. </w:t>
      </w:r>
    </w:p>
    <w:p w14:paraId="34B798BA" w14:textId="77777777" w:rsidR="003F3E80" w:rsidRPr="00B24612" w:rsidRDefault="003F3E80" w:rsidP="003F3E80">
      <w:pPr>
        <w:numPr>
          <w:ilvl w:val="0"/>
          <w:numId w:val="5"/>
        </w:numPr>
        <w:tabs>
          <w:tab w:val="left" w:pos="993"/>
        </w:tabs>
        <w:suppressAutoHyphens/>
        <w:spacing w:after="0" w:line="240" w:lineRule="auto"/>
        <w:ind w:left="567" w:hanging="283"/>
        <w:contextualSpacing/>
        <w:jc w:val="both"/>
        <w:rPr>
          <w:rFonts w:ascii="Times New Roman" w:eastAsia="Calibri" w:hAnsi="Times New Roman" w:cs="Times New Roman"/>
          <w:sz w:val="24"/>
          <w:szCs w:val="24"/>
        </w:rPr>
      </w:pPr>
      <w:r w:rsidRPr="00B24612">
        <w:rPr>
          <w:rFonts w:ascii="Times New Roman" w:eastAsia="Calibri" w:hAnsi="Times New Roman" w:cs="Times New Roman"/>
          <w:sz w:val="24"/>
          <w:szCs w:val="24"/>
        </w:rPr>
        <w:t>Uzdot Mārupes novada pašvaldības Attīstības un plānošanas pārvaldei:</w:t>
      </w:r>
    </w:p>
    <w:p w14:paraId="026AF562" w14:textId="77777777" w:rsidR="003F3E80" w:rsidRPr="00B24612" w:rsidRDefault="003F3E80" w:rsidP="003F3E80">
      <w:pPr>
        <w:numPr>
          <w:ilvl w:val="1"/>
          <w:numId w:val="6"/>
        </w:numPr>
        <w:tabs>
          <w:tab w:val="left" w:pos="993"/>
        </w:tabs>
        <w:suppressAutoHyphens/>
        <w:spacing w:after="0" w:line="240" w:lineRule="auto"/>
        <w:ind w:left="851" w:hanging="283"/>
        <w:contextualSpacing/>
        <w:jc w:val="both"/>
        <w:rPr>
          <w:rFonts w:ascii="Times New Roman" w:eastAsia="Calibri" w:hAnsi="Times New Roman" w:cs="Times New Roman"/>
          <w:sz w:val="24"/>
          <w:szCs w:val="24"/>
        </w:rPr>
      </w:pPr>
      <w:r w:rsidRPr="00B24612">
        <w:rPr>
          <w:rFonts w:ascii="Times New Roman" w:eastAsia="Calibri" w:hAnsi="Times New Roman" w:cs="Times New Roman"/>
          <w:sz w:val="24"/>
          <w:szCs w:val="24"/>
        </w:rPr>
        <w:t xml:space="preserve">Pieņemto lēmumu piecu darba dienu laikā pēc tā spēkā stāšanās ievietot Teritorijas attīstības plānošanas informācijas sistēmā (TAPIS), tai skaitā nosūtīt izsludināšanai </w:t>
      </w:r>
      <w:r w:rsidRPr="00B24612">
        <w:rPr>
          <w:rFonts w:ascii="Times New Roman" w:eastAsia="Calibri" w:hAnsi="Times New Roman" w:cs="Times New Roman"/>
          <w:sz w:val="24"/>
          <w:szCs w:val="24"/>
        </w:rPr>
        <w:lastRenderedPageBreak/>
        <w:t xml:space="preserve">oficiālajā izdevumā “Latvijas Vēstnesis”, izmantojot teritorijas attīstības plānošanas informācijas sistēmu, publicēt pašvaldības oficiālajā tīmekļvietnē </w:t>
      </w:r>
      <w:r w:rsidRPr="00B24612">
        <w:rPr>
          <w:rFonts w:ascii="Times New Roman" w:eastAsia="Calibri" w:hAnsi="Times New Roman" w:cs="Times New Roman"/>
          <w:sz w:val="24"/>
          <w:szCs w:val="24"/>
          <w:u w:val="single"/>
        </w:rPr>
        <w:t>www.marupe.lv</w:t>
      </w:r>
      <w:r w:rsidRPr="00B24612">
        <w:rPr>
          <w:rFonts w:ascii="Times New Roman" w:eastAsia="Calibri" w:hAnsi="Times New Roman" w:cs="Times New Roman"/>
          <w:sz w:val="24"/>
          <w:szCs w:val="24"/>
        </w:rPr>
        <w:t xml:space="preserve"> un nodrošināt informācijas pieejamību Mārupes novada pašvaldības informatīvajā izdevumā “Mārupes Vēstis”.</w:t>
      </w:r>
    </w:p>
    <w:p w14:paraId="5C5473F6" w14:textId="77777777" w:rsidR="003F3E80" w:rsidRPr="00B24612" w:rsidRDefault="003F3E80" w:rsidP="003F3E80">
      <w:pPr>
        <w:numPr>
          <w:ilvl w:val="1"/>
          <w:numId w:val="6"/>
        </w:numPr>
        <w:tabs>
          <w:tab w:val="left" w:pos="993"/>
        </w:tabs>
        <w:suppressAutoHyphens/>
        <w:spacing w:after="0" w:line="240" w:lineRule="auto"/>
        <w:ind w:left="851" w:hanging="283"/>
        <w:contextualSpacing/>
        <w:jc w:val="both"/>
        <w:rPr>
          <w:rFonts w:ascii="Times New Roman" w:eastAsia="Calibri" w:hAnsi="Times New Roman" w:cs="Times New Roman"/>
          <w:sz w:val="24"/>
          <w:szCs w:val="24"/>
        </w:rPr>
      </w:pPr>
      <w:r w:rsidRPr="00B24612">
        <w:rPr>
          <w:rFonts w:ascii="Times New Roman" w:eastAsia="Calibri" w:hAnsi="Times New Roman" w:cs="Times New Roman"/>
          <w:sz w:val="24"/>
          <w:szCs w:val="24"/>
        </w:rPr>
        <w:t xml:space="preserve">Publicēt Mārupes novada pašvaldības tīmekļa vietnē saiti uz apstiprināto detālplānojumu </w:t>
      </w:r>
      <w:proofErr w:type="spellStart"/>
      <w:r w:rsidRPr="00B24612">
        <w:rPr>
          <w:rFonts w:ascii="Times New Roman" w:eastAsia="Calibri" w:hAnsi="Times New Roman" w:cs="Times New Roman"/>
          <w:sz w:val="24"/>
          <w:szCs w:val="24"/>
        </w:rPr>
        <w:t>ģeoportālā</w:t>
      </w:r>
      <w:proofErr w:type="spellEnd"/>
      <w:r w:rsidRPr="00B24612">
        <w:rPr>
          <w:rFonts w:ascii="Times New Roman" w:eastAsia="Calibri" w:hAnsi="Times New Roman" w:cs="Times New Roman"/>
          <w:sz w:val="24"/>
          <w:szCs w:val="24"/>
        </w:rPr>
        <w:t xml:space="preserve"> un saiti uz izsludināto detālplānojumu oficiālajā izdevumā “Latvijas Vēstnesis”.</w:t>
      </w:r>
    </w:p>
    <w:p w14:paraId="2EF18986" w14:textId="77777777" w:rsidR="003F3E80" w:rsidRPr="00B24612" w:rsidRDefault="003F3E80" w:rsidP="003F3E80">
      <w:pPr>
        <w:tabs>
          <w:tab w:val="left" w:pos="1276"/>
        </w:tabs>
        <w:spacing w:after="0" w:line="240" w:lineRule="auto"/>
        <w:ind w:left="567" w:hanging="283"/>
        <w:jc w:val="both"/>
        <w:rPr>
          <w:rFonts w:ascii="Times New Roman" w:eastAsia="Times New Roman" w:hAnsi="Times New Roman" w:cs="Times New Roman"/>
          <w:kern w:val="28"/>
          <w:sz w:val="24"/>
          <w:szCs w:val="24"/>
          <w:lang w:eastAsia="lv-LV"/>
        </w:rPr>
      </w:pPr>
      <w:r w:rsidRPr="00B24612">
        <w:rPr>
          <w:rFonts w:ascii="Times New Roman" w:eastAsia="Times New Roman" w:hAnsi="Times New Roman" w:cs="Times New Roman"/>
          <w:kern w:val="28"/>
          <w:sz w:val="24"/>
          <w:szCs w:val="24"/>
          <w:lang w:eastAsia="lv-LV"/>
        </w:rPr>
        <w:t>5. Uzdot Mārupes novada pašvaldības Attīstības un plānošanas pārvaldei sadarbībā ar Mārupes novada Pašvaldības īpašumu pārvaldi nodrošināt detālplānojuma īstenošanas uzraudzību.</w:t>
      </w:r>
    </w:p>
    <w:p w14:paraId="0335AC68" w14:textId="77777777" w:rsidR="003F3E80" w:rsidRPr="00B24612" w:rsidRDefault="003F3E80" w:rsidP="003F3E80">
      <w:pPr>
        <w:tabs>
          <w:tab w:val="left" w:pos="1276"/>
        </w:tabs>
        <w:spacing w:after="0" w:line="240" w:lineRule="auto"/>
        <w:ind w:left="567" w:hanging="283"/>
        <w:jc w:val="both"/>
        <w:rPr>
          <w:rFonts w:ascii="Times New Roman" w:eastAsia="Times New Roman" w:hAnsi="Times New Roman" w:cs="Times New Roman"/>
          <w:kern w:val="28"/>
          <w:sz w:val="24"/>
          <w:szCs w:val="24"/>
          <w:lang w:eastAsia="lv-LV"/>
        </w:rPr>
      </w:pPr>
      <w:r w:rsidRPr="00B24612">
        <w:rPr>
          <w:rFonts w:ascii="Times New Roman" w:eastAsia="Times New Roman" w:hAnsi="Times New Roman" w:cs="Times New Roman"/>
          <w:kern w:val="28"/>
          <w:sz w:val="24"/>
          <w:szCs w:val="24"/>
          <w:lang w:eastAsia="lv-LV"/>
        </w:rPr>
        <w:t>6. Uzdot Mārupes novada Būvvaldei nodrošināt detālplānojuma ietvaros paredzētā būvniecības procesa atbilstību noslēgtajam Administratīvajam Līgumam par detālplānojuma īstenošanas kārtību.</w:t>
      </w:r>
    </w:p>
    <w:p w14:paraId="3D23B346" w14:textId="77777777" w:rsidR="003F3E80" w:rsidRPr="00B24612" w:rsidRDefault="003F3E80" w:rsidP="003F3E80">
      <w:pPr>
        <w:spacing w:after="0" w:line="240" w:lineRule="auto"/>
        <w:ind w:left="567" w:hanging="283"/>
        <w:jc w:val="both"/>
        <w:rPr>
          <w:rFonts w:ascii="Times New Roman" w:eastAsia="Times New Roman" w:hAnsi="Times New Roman" w:cs="Times New Roman"/>
          <w:kern w:val="28"/>
          <w:sz w:val="24"/>
          <w:szCs w:val="24"/>
          <w:lang w:eastAsia="lv-LV"/>
        </w:rPr>
      </w:pPr>
      <w:r w:rsidRPr="00B24612">
        <w:rPr>
          <w:rFonts w:ascii="Times New Roman" w:eastAsia="Times New Roman" w:hAnsi="Times New Roman" w:cs="Times New Roman"/>
          <w:kern w:val="28"/>
          <w:sz w:val="24"/>
          <w:szCs w:val="24"/>
          <w:lang w:eastAsia="lv-LV"/>
        </w:rPr>
        <w:t xml:space="preserve">7. Mārupes novada pašvaldības Centrālās pārvaldes Personāla un dokumentu pārvaldības nodaļai pieņemto lēmumu nosūtīt detālplānojuma </w:t>
      </w:r>
      <w:r w:rsidRPr="00B24612">
        <w:rPr>
          <w:rFonts w:ascii="Times New Roman" w:eastAsia="Calibri" w:hAnsi="Times New Roman" w:cs="Times New Roman"/>
          <w:sz w:val="24"/>
          <w:szCs w:val="24"/>
        </w:rPr>
        <w:t xml:space="preserve">īpašniekam </w:t>
      </w:r>
      <w:r w:rsidRPr="00B24612">
        <w:rPr>
          <w:rFonts w:ascii="Times New Roman" w:eastAsia="Times New Roman" w:hAnsi="Times New Roman" w:cs="Times New Roman"/>
          <w:kern w:val="28"/>
          <w:sz w:val="24"/>
          <w:szCs w:val="24"/>
          <w:lang w:eastAsia="lv-LV"/>
        </w:rPr>
        <w:t xml:space="preserve">un izstrādātājam. </w:t>
      </w:r>
    </w:p>
    <w:p w14:paraId="1DA165B1" w14:textId="77777777" w:rsidR="003F3E80" w:rsidRPr="00B24612" w:rsidRDefault="003F3E80" w:rsidP="003F3E80">
      <w:pPr>
        <w:spacing w:after="0" w:line="240" w:lineRule="auto"/>
        <w:jc w:val="both"/>
        <w:rPr>
          <w:rFonts w:ascii="Times New Roman" w:eastAsia="Times New Roman" w:hAnsi="Times New Roman" w:cs="Times New Roman"/>
          <w:kern w:val="28"/>
          <w:sz w:val="24"/>
          <w:szCs w:val="24"/>
          <w:lang w:eastAsia="lv-LV"/>
        </w:rPr>
      </w:pPr>
    </w:p>
    <w:p w14:paraId="53C6F8F0" w14:textId="77777777" w:rsidR="003F3E80" w:rsidRPr="00B24612" w:rsidRDefault="003F3E80" w:rsidP="003F3E80">
      <w:pPr>
        <w:spacing w:after="0" w:line="240" w:lineRule="auto"/>
        <w:ind w:firstLine="426"/>
        <w:jc w:val="both"/>
        <w:rPr>
          <w:rFonts w:ascii="Times New Roman" w:eastAsia="Times New Roman" w:hAnsi="Times New Roman" w:cs="Times New Roman"/>
          <w:i/>
          <w:iCs/>
        </w:rPr>
      </w:pPr>
      <w:r w:rsidRPr="00B24612">
        <w:rPr>
          <w:rFonts w:ascii="Times New Roman" w:eastAsia="Times New Roman" w:hAnsi="Times New Roman" w:cs="Times New Roman"/>
          <w:i/>
          <w:iCs/>
        </w:rPr>
        <w:t xml:space="preserve">Atbilstoši Teritorijas attīstības plānošanas likuma 29.pantam vispārīgais administratīvais akts par detālplānojuma apstiprināšanu stājas spēkā pēc paziņošanas. </w:t>
      </w:r>
    </w:p>
    <w:p w14:paraId="1348ED86" w14:textId="77777777" w:rsidR="003F3E80" w:rsidRPr="00B24612" w:rsidRDefault="003F3E80" w:rsidP="003F3E80">
      <w:pPr>
        <w:spacing w:after="0" w:line="240" w:lineRule="auto"/>
        <w:jc w:val="both"/>
        <w:rPr>
          <w:rFonts w:ascii="Times New Roman" w:eastAsia="Times New Roman" w:hAnsi="Times New Roman" w:cs="Times New Roman"/>
          <w:i/>
          <w:iCs/>
        </w:rPr>
      </w:pPr>
      <w:r w:rsidRPr="00B24612">
        <w:rPr>
          <w:rFonts w:ascii="Times New Roman" w:eastAsia="Times New Roman" w:hAnsi="Times New Roman" w:cs="Times New Roman"/>
          <w:i/>
          <w:iCs/>
        </w:rPr>
        <w:t xml:space="preserve">Saskaņā ar Ministru kabineta 2014.gada 14.oktobra noteikumu Nr.628 “Noteikumi par pašvaldību teritorijas attīstības plānošanas dokumentiem” 125.punktu detālplānojuma ierosinātājam un detālplānojuma teritorijā ietilpstošo nekustamo īpašumu īpašniekiem (tiesiskajiem valdītājiem) vispārīgo administratīvo aktu par detālplānojuma apstiprināšanu paziņo Administratīvā procesa likumā noteiktajā kārtībā. </w:t>
      </w:r>
    </w:p>
    <w:p w14:paraId="6FCCFB74" w14:textId="77777777" w:rsidR="003F3E80" w:rsidRPr="00B24612" w:rsidRDefault="003F3E80" w:rsidP="003F3E80">
      <w:pPr>
        <w:spacing w:after="0" w:line="240" w:lineRule="auto"/>
        <w:ind w:firstLine="426"/>
        <w:jc w:val="both"/>
        <w:rPr>
          <w:rFonts w:ascii="Times New Roman" w:eastAsia="Times New Roman" w:hAnsi="Times New Roman" w:cs="Times New Roman"/>
          <w:i/>
          <w:iCs/>
        </w:rPr>
      </w:pPr>
      <w:r w:rsidRPr="00B24612">
        <w:rPr>
          <w:rFonts w:ascii="Times New Roman" w:eastAsia="Times New Roman" w:hAnsi="Times New Roman" w:cs="Times New Roman"/>
          <w:i/>
          <w:iCs/>
        </w:rPr>
        <w:t>Atbilstoši Administratīvā procesa likuma 70.panta pirmajai un otrajai daļai, kā arī Paziņošanas likuma 9.panta otrajai daļai administratīvais akts, kas adresātam sūtīts pa elektronisko pastu, uzskatāms par paziņotu otrajā darba dienā pēc tā nosūtīšanas.</w:t>
      </w:r>
    </w:p>
    <w:p w14:paraId="25D77FD0" w14:textId="77777777" w:rsidR="003F3E80" w:rsidRPr="00B24612" w:rsidRDefault="003F3E80" w:rsidP="003F3E80">
      <w:pPr>
        <w:spacing w:after="0" w:line="240" w:lineRule="auto"/>
        <w:ind w:firstLine="426"/>
        <w:jc w:val="both"/>
        <w:rPr>
          <w:rFonts w:ascii="Times New Roman" w:eastAsia="Times New Roman" w:hAnsi="Times New Roman" w:cs="Times New Roman"/>
          <w:i/>
          <w:iCs/>
        </w:rPr>
      </w:pPr>
      <w:r w:rsidRPr="00B24612">
        <w:rPr>
          <w:rFonts w:ascii="Times New Roman" w:eastAsia="Calibri" w:hAnsi="Times New Roman" w:cs="Times New Roman"/>
          <w:i/>
          <w:iCs/>
        </w:rPr>
        <w:t>Saskaņā ar Teritorijas attīstības plānošanas likuma 30.panta pirmo daļu d</w:t>
      </w:r>
      <w:r w:rsidRPr="00B24612">
        <w:rPr>
          <w:rFonts w:ascii="Times New Roman" w:eastAsia="Calibri" w:hAnsi="Times New Roman" w:cs="Times New Roman"/>
          <w:i/>
          <w:iCs/>
          <w:shd w:val="clear" w:color="auto" w:fill="FFFFFF"/>
        </w:rPr>
        <w:t>etālplānojumu var pārsūdzēt administratīvajā tiesā</w:t>
      </w:r>
      <w:r w:rsidRPr="00B24612">
        <w:rPr>
          <w:rFonts w:ascii="Calibri" w:eastAsia="Calibri" w:hAnsi="Calibri" w:cs="Times New Roman"/>
          <w:i/>
          <w:iCs/>
        </w:rPr>
        <w:t xml:space="preserve"> </w:t>
      </w:r>
      <w:r w:rsidRPr="00B24612">
        <w:rPr>
          <w:rFonts w:ascii="Times New Roman" w:eastAsia="Calibri" w:hAnsi="Times New Roman" w:cs="Times New Roman"/>
          <w:i/>
          <w:iCs/>
          <w:shd w:val="clear" w:color="auto" w:fill="FFFFFF"/>
        </w:rPr>
        <w:t>Administratīvā procesa likumā noteiktajā kārtībā mēneša laikā pēc tam, kad ir publicēts paziņojums par detālplānojuma apstiprināšanu, un neatkarīgi no tā, vai detālplānojumā norādīta tā pārsūdzēšanas kārtība un termiņš.</w:t>
      </w:r>
    </w:p>
    <w:p w14:paraId="574F0CFA" w14:textId="77777777" w:rsidR="003F3E80" w:rsidRDefault="003F3E80" w:rsidP="003F3E80">
      <w:pPr>
        <w:spacing w:after="0" w:line="240" w:lineRule="auto"/>
        <w:jc w:val="both"/>
        <w:rPr>
          <w:rFonts w:ascii="Times New Roman" w:eastAsia="Calibri" w:hAnsi="Times New Roman" w:cs="Times New Roman"/>
          <w:sz w:val="24"/>
          <w:szCs w:val="24"/>
        </w:rPr>
      </w:pPr>
    </w:p>
    <w:p w14:paraId="3CBB6A69" w14:textId="77777777" w:rsidR="003F3E80" w:rsidRPr="00B24612" w:rsidRDefault="003F3E80" w:rsidP="003F3E80">
      <w:pPr>
        <w:spacing w:after="0" w:line="240" w:lineRule="auto"/>
        <w:jc w:val="both"/>
        <w:rPr>
          <w:rFonts w:ascii="Times New Roman" w:eastAsia="Calibri" w:hAnsi="Times New Roman" w:cs="Times New Roman"/>
          <w:sz w:val="24"/>
          <w:szCs w:val="24"/>
        </w:rPr>
      </w:pPr>
    </w:p>
    <w:p w14:paraId="4784230D" w14:textId="75907073" w:rsidR="003F3E80" w:rsidRPr="003F3E80" w:rsidRDefault="003F3E80" w:rsidP="003F3E80">
      <w:pPr>
        <w:spacing w:after="0" w:line="240" w:lineRule="auto"/>
        <w:rPr>
          <w:rFonts w:ascii="Times New Roman" w:hAnsi="Times New Roman"/>
          <w:sz w:val="24"/>
          <w:szCs w:val="24"/>
          <w:lang w:eastAsia="lv-LV"/>
        </w:rPr>
      </w:pPr>
      <w:bookmarkStart w:id="1" w:name="_Hlk149568501"/>
      <w:bookmarkStart w:id="2" w:name="_Hlk155180650"/>
      <w:r w:rsidRPr="003F3E80">
        <w:rPr>
          <w:rFonts w:ascii="Times New Roman" w:hAnsi="Times New Roman"/>
          <w:sz w:val="24"/>
          <w:szCs w:val="24"/>
          <w:lang w:eastAsia="lv-LV"/>
        </w:rPr>
        <w:t>Pašvaldības domes priekšsēdētājs</w:t>
      </w:r>
      <w:r w:rsidRPr="003F3E80">
        <w:rPr>
          <w:rFonts w:ascii="Times New Roman" w:hAnsi="Times New Roman"/>
          <w:sz w:val="24"/>
          <w:szCs w:val="24"/>
          <w:lang w:eastAsia="lv-LV"/>
        </w:rPr>
        <w:tab/>
      </w:r>
      <w:r w:rsidRPr="003F3E80">
        <w:rPr>
          <w:rFonts w:ascii="Times New Roman" w:hAnsi="Times New Roman"/>
          <w:sz w:val="24"/>
          <w:szCs w:val="24"/>
          <w:lang w:eastAsia="lv-LV"/>
        </w:rPr>
        <w:tab/>
      </w:r>
      <w:r w:rsidRPr="003F3E80">
        <w:rPr>
          <w:rFonts w:ascii="Times New Roman" w:hAnsi="Times New Roman"/>
          <w:sz w:val="24"/>
          <w:szCs w:val="24"/>
          <w:lang w:eastAsia="lv-LV"/>
        </w:rPr>
        <w:tab/>
        <w:t xml:space="preserve"> /paraksts/</w:t>
      </w:r>
      <w:r w:rsidRPr="003F3E80">
        <w:rPr>
          <w:rFonts w:ascii="Times New Roman" w:hAnsi="Times New Roman"/>
          <w:sz w:val="24"/>
          <w:szCs w:val="24"/>
          <w:lang w:eastAsia="lv-LV"/>
        </w:rPr>
        <w:tab/>
      </w:r>
      <w:r w:rsidRPr="003F3E80">
        <w:rPr>
          <w:rFonts w:ascii="Times New Roman" w:hAnsi="Times New Roman"/>
          <w:sz w:val="24"/>
          <w:szCs w:val="24"/>
          <w:lang w:eastAsia="lv-LV"/>
        </w:rPr>
        <w:tab/>
      </w:r>
      <w:r w:rsidRPr="003F3E80">
        <w:rPr>
          <w:rFonts w:ascii="Times New Roman" w:hAnsi="Times New Roman"/>
          <w:sz w:val="24"/>
          <w:szCs w:val="24"/>
          <w:lang w:eastAsia="lv-LV"/>
        </w:rPr>
        <w:tab/>
      </w:r>
      <w:r>
        <w:rPr>
          <w:rFonts w:ascii="Times New Roman" w:hAnsi="Times New Roman"/>
          <w:sz w:val="24"/>
          <w:szCs w:val="24"/>
          <w:lang w:eastAsia="lv-LV"/>
        </w:rPr>
        <w:t xml:space="preserve">      </w:t>
      </w:r>
      <w:r w:rsidRPr="003F3E80">
        <w:rPr>
          <w:rFonts w:ascii="Times New Roman" w:hAnsi="Times New Roman"/>
          <w:sz w:val="24"/>
          <w:szCs w:val="24"/>
          <w:lang w:eastAsia="lv-LV"/>
        </w:rPr>
        <w:t>Andrejs Ence</w:t>
      </w:r>
      <w:bookmarkEnd w:id="1"/>
    </w:p>
    <w:bookmarkEnd w:id="2"/>
    <w:p w14:paraId="4C13D366" w14:textId="77777777" w:rsidR="003F3E80" w:rsidRDefault="003F3E80" w:rsidP="003F3E80">
      <w:pPr>
        <w:spacing w:after="0" w:line="240" w:lineRule="auto"/>
        <w:jc w:val="both"/>
        <w:rPr>
          <w:rFonts w:ascii="Times New Roman" w:eastAsia="Calibri" w:hAnsi="Times New Roman" w:cs="Times New Roman"/>
          <w:i/>
          <w:sz w:val="24"/>
          <w:szCs w:val="24"/>
        </w:rPr>
      </w:pPr>
    </w:p>
    <w:p w14:paraId="53E75E0E" w14:textId="77777777" w:rsidR="003F3E80" w:rsidRPr="00B24612" w:rsidRDefault="003F3E80" w:rsidP="003F3E80">
      <w:pPr>
        <w:spacing w:after="0" w:line="240" w:lineRule="auto"/>
        <w:jc w:val="both"/>
        <w:rPr>
          <w:rFonts w:ascii="Times New Roman" w:eastAsia="Calibri" w:hAnsi="Times New Roman" w:cs="Times New Roman"/>
          <w:i/>
          <w:sz w:val="24"/>
          <w:szCs w:val="24"/>
        </w:rPr>
      </w:pPr>
    </w:p>
    <w:p w14:paraId="6E1E589A" w14:textId="77777777" w:rsidR="003F3E80" w:rsidRPr="00B24612" w:rsidRDefault="003F3E80" w:rsidP="003F3E80">
      <w:pPr>
        <w:spacing w:after="0" w:line="240" w:lineRule="auto"/>
        <w:jc w:val="both"/>
        <w:rPr>
          <w:rFonts w:ascii="Times New Roman" w:eastAsia="Calibri" w:hAnsi="Times New Roman" w:cs="Times New Roman"/>
          <w:i/>
        </w:rPr>
      </w:pPr>
      <w:r w:rsidRPr="00B24612">
        <w:rPr>
          <w:rFonts w:ascii="Times New Roman" w:eastAsia="Calibri" w:hAnsi="Times New Roman" w:cs="Times New Roman"/>
          <w:i/>
          <w:iCs/>
        </w:rPr>
        <w:t xml:space="preserve">Sagatavoja </w:t>
      </w:r>
      <w:r w:rsidRPr="00B24612">
        <w:rPr>
          <w:rFonts w:ascii="Times New Roman" w:eastAsia="Calibri" w:hAnsi="Times New Roman" w:cs="Times New Roman"/>
          <w:i/>
        </w:rPr>
        <w:t>Attīstības un plānošanas pārvaldes</w:t>
      </w:r>
    </w:p>
    <w:p w14:paraId="1D39F1C6" w14:textId="77777777" w:rsidR="003F3E80" w:rsidRPr="00B24612" w:rsidRDefault="003F3E80" w:rsidP="003F3E80">
      <w:pPr>
        <w:spacing w:after="0" w:line="240" w:lineRule="auto"/>
        <w:jc w:val="both"/>
        <w:rPr>
          <w:rFonts w:ascii="Times New Roman" w:eastAsia="Calibri" w:hAnsi="Times New Roman" w:cs="Times New Roman"/>
          <w:i/>
        </w:rPr>
      </w:pPr>
      <w:r w:rsidRPr="00B24612">
        <w:rPr>
          <w:rFonts w:ascii="Times New Roman" w:eastAsia="Calibri" w:hAnsi="Times New Roman" w:cs="Times New Roman"/>
          <w:i/>
        </w:rPr>
        <w:t>teritorijas plānotāja</w:t>
      </w:r>
      <w:r w:rsidRPr="00B24612">
        <w:rPr>
          <w:rFonts w:ascii="Calibri" w:eastAsia="Calibri" w:hAnsi="Calibri" w:cs="Times New Roman"/>
        </w:rPr>
        <w:t xml:space="preserve"> </w:t>
      </w:r>
      <w:r w:rsidRPr="00B24612">
        <w:rPr>
          <w:rFonts w:ascii="Times New Roman" w:eastAsia="Calibri" w:hAnsi="Times New Roman" w:cs="Times New Roman"/>
          <w:i/>
        </w:rPr>
        <w:t>A. Sprūde</w:t>
      </w:r>
    </w:p>
    <w:p w14:paraId="52FD0D13" w14:textId="77777777" w:rsidR="003F3E80" w:rsidRDefault="003F3E80" w:rsidP="003F3E80">
      <w:pPr>
        <w:spacing w:after="0" w:line="240" w:lineRule="auto"/>
        <w:jc w:val="both"/>
        <w:rPr>
          <w:rFonts w:ascii="Times New Roman" w:eastAsia="Calibri" w:hAnsi="Times New Roman" w:cs="Times New Roman"/>
          <w:i/>
          <w:sz w:val="24"/>
          <w:szCs w:val="24"/>
        </w:rPr>
      </w:pPr>
    </w:p>
    <w:p w14:paraId="50EB6B11" w14:textId="77777777" w:rsidR="003F3E80" w:rsidRDefault="003F3E80" w:rsidP="003F3E80">
      <w:pPr>
        <w:spacing w:after="0" w:line="240" w:lineRule="auto"/>
        <w:jc w:val="both"/>
        <w:rPr>
          <w:rFonts w:ascii="Times New Roman" w:eastAsia="Calibri" w:hAnsi="Times New Roman" w:cs="Times New Roman"/>
          <w:i/>
          <w:sz w:val="24"/>
          <w:szCs w:val="24"/>
        </w:rPr>
      </w:pPr>
    </w:p>
    <w:p w14:paraId="186B9B96" w14:textId="77777777" w:rsidR="003B115B" w:rsidRDefault="003B115B" w:rsidP="003F3E80">
      <w:pPr>
        <w:spacing w:after="0" w:line="240" w:lineRule="auto"/>
        <w:jc w:val="center"/>
        <w:rPr>
          <w:rFonts w:ascii="Times New Roman" w:hAnsi="Times New Roman"/>
          <w:b/>
          <w:szCs w:val="24"/>
          <w:lang w:eastAsia="lv-LV"/>
        </w:rPr>
      </w:pPr>
    </w:p>
    <w:p w14:paraId="4DBD12B1" w14:textId="242772CB" w:rsidR="00235762" w:rsidRPr="00027E69" w:rsidRDefault="00235762" w:rsidP="003F3E80">
      <w:pPr>
        <w:spacing w:after="0" w:line="240" w:lineRule="auto"/>
        <w:jc w:val="center"/>
        <w:rPr>
          <w:rFonts w:ascii="Times New Roman" w:hAnsi="Times New Roman"/>
          <w:b/>
          <w:szCs w:val="24"/>
          <w:lang w:eastAsia="lv-LV"/>
        </w:rPr>
      </w:pPr>
      <w:r w:rsidRPr="00027E69">
        <w:rPr>
          <w:rFonts w:ascii="Times New Roman" w:hAnsi="Times New Roman"/>
          <w:b/>
          <w:szCs w:val="24"/>
          <w:lang w:eastAsia="lv-LV"/>
        </w:rPr>
        <w:t>DOKUMENTS PARAKSTĪTS AR DROŠU ELEKTRONISKO PARAKSTU UN SATUR LAIKA ZĪMOGU</w:t>
      </w:r>
    </w:p>
    <w:bookmarkEnd w:id="0"/>
    <w:p w14:paraId="7AF273E7" w14:textId="77777777" w:rsidR="009A5E13" w:rsidRDefault="009A5E13" w:rsidP="003F3E80">
      <w:pPr>
        <w:spacing w:after="0" w:line="240" w:lineRule="auto"/>
        <w:jc w:val="both"/>
        <w:rPr>
          <w:rFonts w:ascii="Times New Roman" w:eastAsia="Calibri" w:hAnsi="Times New Roman" w:cs="Times New Roman"/>
          <w:sz w:val="24"/>
          <w:szCs w:val="24"/>
        </w:rPr>
      </w:pPr>
    </w:p>
    <w:p w14:paraId="0A005A5A" w14:textId="77777777" w:rsidR="003F3E80" w:rsidRPr="009A5E13" w:rsidRDefault="003F3E80" w:rsidP="003F3E80">
      <w:pPr>
        <w:spacing w:after="0" w:line="240" w:lineRule="auto"/>
        <w:jc w:val="both"/>
        <w:rPr>
          <w:rFonts w:ascii="Times New Roman" w:eastAsia="Calibri" w:hAnsi="Times New Roman" w:cs="Times New Roman"/>
          <w:sz w:val="24"/>
          <w:szCs w:val="24"/>
        </w:rPr>
      </w:pPr>
    </w:p>
    <w:p w14:paraId="6A16F53A" w14:textId="77777777" w:rsidR="009A5E13" w:rsidRPr="00255B69" w:rsidRDefault="009A5E13" w:rsidP="003F3E80">
      <w:pPr>
        <w:spacing w:after="0" w:line="240" w:lineRule="auto"/>
        <w:ind w:right="43"/>
        <w:rPr>
          <w:rFonts w:ascii="Times New Roman" w:eastAsia="Calibri" w:hAnsi="Times New Roman" w:cs="Times New Roman"/>
          <w:b/>
          <w:lang w:eastAsia="lv-LV"/>
        </w:rPr>
      </w:pPr>
      <w:r>
        <w:rPr>
          <w:rFonts w:ascii="Times New Roman" w:eastAsia="Calibri" w:hAnsi="Times New Roman" w:cs="Times New Roman"/>
          <w:b/>
          <w:noProof/>
        </w:rPr>
        <w:t>NO</w:t>
      </w:r>
      <w:r w:rsidRPr="00255B69">
        <w:rPr>
          <w:rFonts w:ascii="Times New Roman" w:eastAsia="Calibri" w:hAnsi="Times New Roman" w:cs="Times New Roman"/>
          <w:b/>
          <w:noProof/>
        </w:rPr>
        <w:t>RAKSTS PAREIZS</w:t>
      </w:r>
    </w:p>
    <w:p w14:paraId="0DCA991A" w14:textId="773619D9" w:rsidR="009A5E13" w:rsidRPr="00255B69" w:rsidRDefault="006B6FA5" w:rsidP="003F3E80">
      <w:pPr>
        <w:spacing w:after="0" w:line="240" w:lineRule="auto"/>
        <w:ind w:right="43"/>
        <w:contextualSpacing/>
        <w:jc w:val="both"/>
        <w:rPr>
          <w:rFonts w:ascii="Times New Roman" w:eastAsia="Times New Roman" w:hAnsi="Times New Roman" w:cs="Times New Roman"/>
          <w:noProof/>
          <w:color w:val="000000"/>
          <w:kern w:val="28"/>
        </w:rPr>
      </w:pPr>
      <w:r>
        <w:rPr>
          <w:rFonts w:ascii="Times New Roman" w:eastAsia="Times New Roman" w:hAnsi="Times New Roman" w:cs="Times New Roman"/>
          <w:noProof/>
          <w:color w:val="000000"/>
          <w:kern w:val="28"/>
        </w:rPr>
        <w:t>L.Ušpele</w:t>
      </w:r>
    </w:p>
    <w:p w14:paraId="3060248E" w14:textId="77777777" w:rsidR="009A5E13" w:rsidRPr="00255B69" w:rsidRDefault="009A5E13" w:rsidP="003F3E80">
      <w:pPr>
        <w:spacing w:after="0" w:line="240" w:lineRule="auto"/>
        <w:ind w:right="43"/>
        <w:contextualSpacing/>
        <w:jc w:val="both"/>
        <w:rPr>
          <w:rFonts w:ascii="Times New Roman" w:eastAsia="Times New Roman" w:hAnsi="Times New Roman" w:cs="Times New Roman"/>
          <w:noProof/>
          <w:color w:val="000000"/>
          <w:kern w:val="28"/>
        </w:rPr>
      </w:pPr>
      <w:r w:rsidRPr="00255B69">
        <w:rPr>
          <w:rFonts w:ascii="Times New Roman" w:eastAsia="Times New Roman" w:hAnsi="Times New Roman" w:cs="Times New Roman"/>
          <w:noProof/>
          <w:color w:val="000000"/>
          <w:kern w:val="28"/>
        </w:rPr>
        <w:t>Mārupes  novada pašvaldības</w:t>
      </w:r>
    </w:p>
    <w:p w14:paraId="73673892" w14:textId="77777777" w:rsidR="009A5E13" w:rsidRPr="00255B69" w:rsidRDefault="009A5E13" w:rsidP="003F3E80">
      <w:pPr>
        <w:spacing w:after="0" w:line="240" w:lineRule="auto"/>
        <w:ind w:right="43"/>
        <w:contextualSpacing/>
        <w:jc w:val="both"/>
        <w:rPr>
          <w:rFonts w:ascii="Times New Roman" w:eastAsia="Times New Roman" w:hAnsi="Times New Roman" w:cs="Times New Roman"/>
          <w:noProof/>
          <w:color w:val="000000"/>
          <w:kern w:val="28"/>
        </w:rPr>
      </w:pPr>
      <w:r w:rsidRPr="00255B69">
        <w:rPr>
          <w:rFonts w:ascii="Times New Roman" w:eastAsia="Times New Roman" w:hAnsi="Times New Roman" w:cs="Times New Roman"/>
          <w:noProof/>
          <w:color w:val="000000"/>
          <w:kern w:val="28"/>
        </w:rPr>
        <w:t>Centrālās pārvaldes</w:t>
      </w:r>
    </w:p>
    <w:p w14:paraId="59F222D6" w14:textId="77777777" w:rsidR="009A5E13" w:rsidRPr="00255B69" w:rsidRDefault="009A5E13" w:rsidP="003F3E80">
      <w:pPr>
        <w:spacing w:after="0" w:line="240" w:lineRule="auto"/>
        <w:ind w:right="43"/>
        <w:contextualSpacing/>
        <w:jc w:val="both"/>
        <w:rPr>
          <w:rFonts w:ascii="Times New Roman" w:eastAsia="Times New Roman" w:hAnsi="Times New Roman" w:cs="Times New Roman"/>
          <w:noProof/>
          <w:color w:val="000000"/>
          <w:kern w:val="28"/>
        </w:rPr>
      </w:pPr>
      <w:r w:rsidRPr="00255B69">
        <w:rPr>
          <w:rFonts w:ascii="Times New Roman" w:eastAsia="Times New Roman" w:hAnsi="Times New Roman" w:cs="Times New Roman"/>
          <w:noProof/>
          <w:color w:val="000000"/>
          <w:kern w:val="28"/>
        </w:rPr>
        <w:t>Personāla un dokumentu pārvaldības nodaļas</w:t>
      </w:r>
    </w:p>
    <w:p w14:paraId="392F57DD" w14:textId="77777777" w:rsidR="009A5E13" w:rsidRPr="00255B69" w:rsidRDefault="009A5E13" w:rsidP="003F3E80">
      <w:pPr>
        <w:spacing w:after="0" w:line="240" w:lineRule="auto"/>
        <w:ind w:right="43"/>
        <w:contextualSpacing/>
        <w:jc w:val="both"/>
        <w:rPr>
          <w:rFonts w:ascii="Times New Roman" w:eastAsia="Times New Roman" w:hAnsi="Times New Roman" w:cs="Times New Roman"/>
          <w:noProof/>
          <w:color w:val="000000"/>
          <w:kern w:val="28"/>
        </w:rPr>
      </w:pPr>
      <w:r w:rsidRPr="00255B69">
        <w:rPr>
          <w:rFonts w:ascii="Times New Roman" w:eastAsia="Times New Roman" w:hAnsi="Times New Roman" w:cs="Times New Roman"/>
          <w:noProof/>
          <w:color w:val="000000"/>
          <w:kern w:val="28"/>
        </w:rPr>
        <w:t xml:space="preserve">domes sekretāre  </w:t>
      </w:r>
      <w:r w:rsidRPr="00255B69">
        <w:rPr>
          <w:rFonts w:ascii="Times New Roman" w:eastAsia="Times New Roman" w:hAnsi="Times New Roman" w:cs="Times New Roman"/>
          <w:noProof/>
          <w:color w:val="000000"/>
          <w:kern w:val="28"/>
        </w:rPr>
        <w:tab/>
      </w:r>
    </w:p>
    <w:p w14:paraId="5772CBEF" w14:textId="6BC77D5D" w:rsidR="00205BFE" w:rsidRPr="009A5E13" w:rsidRDefault="009A5E13" w:rsidP="003F3E80">
      <w:pPr>
        <w:spacing w:after="0" w:line="240" w:lineRule="auto"/>
        <w:rPr>
          <w:rFonts w:ascii="Times New Roman" w:eastAsia="Calibri" w:hAnsi="Times New Roman" w:cs="Times New Roman"/>
        </w:rPr>
      </w:pPr>
      <w:r>
        <w:rPr>
          <w:rFonts w:ascii="Times New Roman" w:eastAsia="Times New Roman" w:hAnsi="Times New Roman" w:cs="Times New Roman"/>
          <w:noProof/>
          <w:color w:val="000000"/>
          <w:kern w:val="28"/>
        </w:rPr>
        <w:t>Mārupe</w:t>
      </w:r>
      <w:r w:rsidRPr="00255B69">
        <w:rPr>
          <w:rFonts w:ascii="Times New Roman" w:eastAsia="Times New Roman" w:hAnsi="Times New Roman" w:cs="Times New Roman"/>
          <w:noProof/>
          <w:color w:val="000000"/>
          <w:kern w:val="28"/>
        </w:rPr>
        <w:tab/>
      </w:r>
    </w:p>
    <w:sectPr w:rsidR="00205BFE" w:rsidRPr="009A5E13" w:rsidSect="003F3E80">
      <w:pgSz w:w="11906" w:h="16838" w:code="9"/>
      <w:pgMar w:top="1134" w:right="1134" w:bottom="1134" w:left="1134" w:header="709" w:footer="709" w:gutter="0"/>
      <w:paperSrc w:first="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02E98"/>
    <w:multiLevelType w:val="hybridMultilevel"/>
    <w:tmpl w:val="C5E0A61E"/>
    <w:lvl w:ilvl="0" w:tplc="3D30DC48">
      <w:start w:val="1"/>
      <w:numFmt w:val="decimal"/>
      <w:lvlText w:val="%1."/>
      <w:lvlJc w:val="left"/>
      <w:pPr>
        <w:ind w:left="927" w:hanging="360"/>
      </w:pPr>
      <w:rPr>
        <w:color w:val="auto"/>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 w15:restartNumberingAfterBreak="0">
    <w:nsid w:val="3BAA1DA1"/>
    <w:multiLevelType w:val="singleLevel"/>
    <w:tmpl w:val="5D981134"/>
    <w:lvl w:ilvl="0">
      <w:start w:val="1"/>
      <w:numFmt w:val="decimal"/>
      <w:lvlText w:val="%1."/>
      <w:lvlJc w:val="left"/>
      <w:pPr>
        <w:tabs>
          <w:tab w:val="num" w:pos="66"/>
        </w:tabs>
        <w:ind w:left="786" w:hanging="360"/>
      </w:pPr>
      <w:rPr>
        <w:rFonts w:ascii="Times New Roman" w:eastAsia="Times New Roman" w:hAnsi="Times New Roman" w:cs="Times New Roman"/>
        <w:b w:val="0"/>
        <w:color w:val="auto"/>
        <w:sz w:val="24"/>
        <w:szCs w:val="24"/>
        <w:lang w:eastAsia="lv-LV"/>
      </w:rPr>
    </w:lvl>
  </w:abstractNum>
  <w:abstractNum w:abstractNumId="2" w15:restartNumberingAfterBreak="0">
    <w:nsid w:val="3DF82474"/>
    <w:multiLevelType w:val="singleLevel"/>
    <w:tmpl w:val="00000002"/>
    <w:lvl w:ilvl="0">
      <w:start w:val="1"/>
      <w:numFmt w:val="decimal"/>
      <w:lvlText w:val="%1."/>
      <w:lvlJc w:val="left"/>
      <w:pPr>
        <w:tabs>
          <w:tab w:val="num" w:pos="0"/>
        </w:tabs>
        <w:ind w:left="927" w:hanging="360"/>
      </w:pPr>
      <w:rPr>
        <w:rFonts w:ascii="Times New Roman" w:hAnsi="Times New Roman" w:cs="Times New Roman" w:hint="default"/>
        <w:color w:val="auto"/>
        <w:sz w:val="24"/>
        <w:szCs w:val="24"/>
      </w:rPr>
    </w:lvl>
  </w:abstractNum>
  <w:abstractNum w:abstractNumId="3" w15:restartNumberingAfterBreak="0">
    <w:nsid w:val="4D783B88"/>
    <w:multiLevelType w:val="hybridMultilevel"/>
    <w:tmpl w:val="522E2C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0D102ED"/>
    <w:multiLevelType w:val="multilevel"/>
    <w:tmpl w:val="FAE6CD00"/>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72A73DAF"/>
    <w:multiLevelType w:val="hybridMultilevel"/>
    <w:tmpl w:val="B0DA30FC"/>
    <w:lvl w:ilvl="0" w:tplc="DF8A5192">
      <w:start w:val="1"/>
      <w:numFmt w:val="decimal"/>
      <w:lvlText w:val="%1."/>
      <w:lvlJc w:val="left"/>
      <w:pPr>
        <w:ind w:left="927" w:hanging="360"/>
      </w:pPr>
      <w:rPr>
        <w:rFonts w:ascii="Times New Roman" w:eastAsia="Calibri" w:hAnsi="Times New Roman" w:cs="Times New Roman"/>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477644864">
    <w:abstractNumId w:val="5"/>
  </w:num>
  <w:num w:numId="2" w16cid:durableId="340938186">
    <w:abstractNumId w:val="2"/>
  </w:num>
  <w:num w:numId="3" w16cid:durableId="674504379">
    <w:abstractNumId w:val="1"/>
  </w:num>
  <w:num w:numId="4" w16cid:durableId="11179438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6927380">
    <w:abstractNumId w:val="3"/>
  </w:num>
  <w:num w:numId="6" w16cid:durableId="15313373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E13"/>
    <w:rsid w:val="00107A8A"/>
    <w:rsid w:val="001150FC"/>
    <w:rsid w:val="00137468"/>
    <w:rsid w:val="00205BFE"/>
    <w:rsid w:val="00235762"/>
    <w:rsid w:val="003B115B"/>
    <w:rsid w:val="003F3E80"/>
    <w:rsid w:val="00461F6F"/>
    <w:rsid w:val="00557BD1"/>
    <w:rsid w:val="005B36C0"/>
    <w:rsid w:val="006452C2"/>
    <w:rsid w:val="006B6FA5"/>
    <w:rsid w:val="007B78AC"/>
    <w:rsid w:val="009A5E13"/>
    <w:rsid w:val="009F080A"/>
    <w:rsid w:val="00A15892"/>
    <w:rsid w:val="00BC19A6"/>
    <w:rsid w:val="00EB7C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52A8C"/>
  <w15:chartTrackingRefBased/>
  <w15:docId w15:val="{3941097E-DA5C-4771-B612-1289347A3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61F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semiHidden/>
    <w:unhideWhenUsed/>
    <w:qFormat/>
    <w:rsid w:val="009A5E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9A5E13"/>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9A5E13"/>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9A5E13"/>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9A5E13"/>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9A5E13"/>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9A5E13"/>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9A5E13"/>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aliases w:val="Sēdes"/>
    <w:basedOn w:val="Virsraksts1"/>
    <w:link w:val="GalveneRakstz1"/>
    <w:qFormat/>
    <w:rsid w:val="00461F6F"/>
    <w:pPr>
      <w:pBdr>
        <w:bottom w:val="single" w:sz="4" w:space="1" w:color="auto"/>
      </w:pBdr>
      <w:spacing w:before="120" w:line="240" w:lineRule="auto"/>
      <w:jc w:val="center"/>
    </w:pPr>
    <w:rPr>
      <w:rFonts w:ascii="Times New Roman" w:hAnsi="Times New Roman"/>
      <w:b/>
      <w:color w:val="000000" w:themeColor="text1"/>
      <w:sz w:val="24"/>
    </w:rPr>
  </w:style>
  <w:style w:type="character" w:customStyle="1" w:styleId="GalveneRakstz">
    <w:name w:val="Galvene Rakstz."/>
    <w:aliases w:val="Sēdes Rakstz."/>
    <w:basedOn w:val="Noklusjumarindkopasfonts"/>
    <w:uiPriority w:val="99"/>
    <w:rsid w:val="00461F6F"/>
    <w:rPr>
      <w:rFonts w:ascii="Times New Roman" w:eastAsia="Calibri" w:hAnsi="Times New Roman" w:cs="Times New Roman"/>
      <w:sz w:val="24"/>
    </w:rPr>
  </w:style>
  <w:style w:type="character" w:customStyle="1" w:styleId="GalveneRakstz1">
    <w:name w:val="Galvene Rakstz.1"/>
    <w:aliases w:val="Sēdes Rakstz.1"/>
    <w:basedOn w:val="Noklusjumarindkopasfonts"/>
    <w:link w:val="Galvene"/>
    <w:qFormat/>
    <w:locked/>
    <w:rsid w:val="00461F6F"/>
    <w:rPr>
      <w:rFonts w:ascii="Times New Roman" w:eastAsiaTheme="majorEastAsia" w:hAnsi="Times New Roman" w:cstheme="majorBidi"/>
      <w:b/>
      <w:color w:val="000000" w:themeColor="text1"/>
      <w:sz w:val="24"/>
      <w:szCs w:val="32"/>
    </w:rPr>
  </w:style>
  <w:style w:type="character" w:customStyle="1" w:styleId="Virsraksts1Rakstz">
    <w:name w:val="Virsraksts 1 Rakstz."/>
    <w:basedOn w:val="Noklusjumarindkopasfonts"/>
    <w:link w:val="Virsraksts1"/>
    <w:uiPriority w:val="9"/>
    <w:rsid w:val="00461F6F"/>
    <w:rPr>
      <w:rFonts w:asciiTheme="majorHAnsi" w:eastAsiaTheme="majorEastAsia" w:hAnsiTheme="majorHAnsi" w:cstheme="majorBidi"/>
      <w:color w:val="2F5496" w:themeColor="accent1" w:themeShade="BF"/>
      <w:sz w:val="32"/>
      <w:szCs w:val="32"/>
    </w:rPr>
  </w:style>
  <w:style w:type="character" w:customStyle="1" w:styleId="Virsraksts2Rakstz">
    <w:name w:val="Virsraksts 2 Rakstz."/>
    <w:basedOn w:val="Noklusjumarindkopasfonts"/>
    <w:link w:val="Virsraksts2"/>
    <w:uiPriority w:val="9"/>
    <w:semiHidden/>
    <w:rsid w:val="009A5E13"/>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9A5E13"/>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9A5E13"/>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9A5E13"/>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9A5E13"/>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9A5E13"/>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9A5E13"/>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9A5E13"/>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9A5E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9A5E13"/>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9A5E13"/>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9A5E13"/>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9A5E13"/>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9A5E13"/>
    <w:rPr>
      <w:i/>
      <w:iCs/>
      <w:color w:val="404040" w:themeColor="text1" w:themeTint="BF"/>
    </w:rPr>
  </w:style>
  <w:style w:type="paragraph" w:styleId="Sarakstarindkopa">
    <w:name w:val="List Paragraph"/>
    <w:basedOn w:val="Parasts"/>
    <w:uiPriority w:val="34"/>
    <w:qFormat/>
    <w:rsid w:val="009A5E13"/>
    <w:pPr>
      <w:ind w:left="720"/>
      <w:contextualSpacing/>
    </w:pPr>
  </w:style>
  <w:style w:type="character" w:styleId="Intensvsizclums">
    <w:name w:val="Intense Emphasis"/>
    <w:basedOn w:val="Noklusjumarindkopasfonts"/>
    <w:uiPriority w:val="21"/>
    <w:qFormat/>
    <w:rsid w:val="009A5E13"/>
    <w:rPr>
      <w:i/>
      <w:iCs/>
      <w:color w:val="2F5496" w:themeColor="accent1" w:themeShade="BF"/>
    </w:rPr>
  </w:style>
  <w:style w:type="paragraph" w:styleId="Intensvscitts">
    <w:name w:val="Intense Quote"/>
    <w:basedOn w:val="Parasts"/>
    <w:next w:val="Parasts"/>
    <w:link w:val="IntensvscittsRakstz"/>
    <w:uiPriority w:val="30"/>
    <w:qFormat/>
    <w:rsid w:val="009A5E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9A5E13"/>
    <w:rPr>
      <w:i/>
      <w:iCs/>
      <w:color w:val="2F5496" w:themeColor="accent1" w:themeShade="BF"/>
    </w:rPr>
  </w:style>
  <w:style w:type="character" w:styleId="Intensvaatsauce">
    <w:name w:val="Intense Reference"/>
    <w:basedOn w:val="Noklusjumarindkopasfonts"/>
    <w:uiPriority w:val="32"/>
    <w:qFormat/>
    <w:rsid w:val="009A5E13"/>
    <w:rPr>
      <w:b/>
      <w:bCs/>
      <w:smallCaps/>
      <w:color w:val="2F5496" w:themeColor="accent1" w:themeShade="BF"/>
      <w:spacing w:val="5"/>
    </w:rPr>
  </w:style>
  <w:style w:type="character" w:styleId="Hipersaite">
    <w:name w:val="Hyperlink"/>
    <w:basedOn w:val="Noklusjumarindkopasfonts"/>
    <w:uiPriority w:val="99"/>
    <w:unhideWhenUsed/>
    <w:rsid w:val="00BC19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69842" TargetMode="External"/><Relationship Id="rId3" Type="http://schemas.openxmlformats.org/officeDocument/2006/relationships/settings" Target="settings.xml"/><Relationship Id="rId7" Type="http://schemas.openxmlformats.org/officeDocument/2006/relationships/hyperlink" Target="https://geolatvija.lv/geo/tapis?document=op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2barhitekt@2barhitekt.lv"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eolatvija.lv/geo/ta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9247</Words>
  <Characters>5271</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Silva Sprudzāne</dc:creator>
  <cp:keywords/>
  <dc:description/>
  <cp:lastModifiedBy>Anda Sprūde</cp:lastModifiedBy>
  <cp:revision>3</cp:revision>
  <dcterms:created xsi:type="dcterms:W3CDTF">2025-05-08T08:17:00Z</dcterms:created>
  <dcterms:modified xsi:type="dcterms:W3CDTF">2025-05-08T08:51:00Z</dcterms:modified>
</cp:coreProperties>
</file>