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EEE9" w14:textId="77777777" w:rsidR="00A004A0" w:rsidRDefault="00A004A0" w:rsidP="00053BD2">
      <w:pPr>
        <w:pStyle w:val="Galvene"/>
      </w:pPr>
      <w:bookmarkStart w:id="0" w:name="_Hlk141124550"/>
      <w:bookmarkEnd w:id="0"/>
      <w:r>
        <w:rPr>
          <w:noProof/>
          <w:lang w:eastAsia="lv-LV"/>
        </w:rPr>
        <w:drawing>
          <wp:inline distT="0" distB="0" distL="0" distR="0" wp14:anchorId="2FD43F19" wp14:editId="5CEFBBCD">
            <wp:extent cx="5966460" cy="721995"/>
            <wp:effectExtent l="0" t="0" r="0" b="1905"/>
            <wp:docPr id="490574115" name="Attēls 49057411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72947" cy="722780"/>
                    </a:xfrm>
                    <a:prstGeom prst="rect">
                      <a:avLst/>
                    </a:prstGeom>
                    <a:noFill/>
                    <a:ln>
                      <a:noFill/>
                    </a:ln>
                  </pic:spPr>
                </pic:pic>
              </a:graphicData>
            </a:graphic>
          </wp:inline>
        </w:drawing>
      </w:r>
    </w:p>
    <w:p w14:paraId="71B34F76" w14:textId="77777777" w:rsidR="00A004A0" w:rsidRDefault="00A004A0" w:rsidP="00053BD2">
      <w:pPr>
        <w:pStyle w:val="Galvene"/>
        <w:jc w:val="center"/>
      </w:pPr>
    </w:p>
    <w:p w14:paraId="06FC5496" w14:textId="77777777" w:rsidR="00A004A0" w:rsidRPr="0084118C" w:rsidRDefault="00A004A0" w:rsidP="00053BD2">
      <w:pPr>
        <w:pStyle w:val="Galvene"/>
        <w:jc w:val="center"/>
        <w:rPr>
          <w:rFonts w:ascii="Arial" w:hAnsi="Arial" w:cs="Arial"/>
          <w:b/>
          <w:bCs/>
          <w:caps/>
          <w:sz w:val="28"/>
          <w:szCs w:val="28"/>
        </w:rPr>
      </w:pPr>
      <w:r w:rsidRPr="0084118C">
        <w:rPr>
          <w:rFonts w:ascii="Arial" w:hAnsi="Arial" w:cs="Arial"/>
          <w:b/>
          <w:bCs/>
          <w:caps/>
          <w:sz w:val="28"/>
          <w:szCs w:val="28"/>
        </w:rPr>
        <w:t>Mārupes novada pašvaldība</w:t>
      </w:r>
      <w:r>
        <w:rPr>
          <w:rFonts w:ascii="Arial" w:hAnsi="Arial" w:cs="Arial"/>
          <w:b/>
          <w:bCs/>
          <w:caps/>
          <w:sz w:val="28"/>
          <w:szCs w:val="28"/>
        </w:rPr>
        <w:t>s dome</w:t>
      </w:r>
    </w:p>
    <w:p w14:paraId="1945B591" w14:textId="77777777" w:rsidR="00A004A0" w:rsidRDefault="00A004A0" w:rsidP="00053BD2">
      <w:pPr>
        <w:pStyle w:val="Galvene"/>
        <w:rPr>
          <w:rFonts w:ascii="Arial" w:hAnsi="Arial" w:cs="Arial"/>
        </w:rPr>
      </w:pPr>
    </w:p>
    <w:p w14:paraId="2253428F" w14:textId="77777777" w:rsidR="00A004A0" w:rsidRPr="00E13393" w:rsidRDefault="00A004A0" w:rsidP="00053BD2">
      <w:pPr>
        <w:pStyle w:val="Galvene"/>
        <w:jc w:val="center"/>
        <w:rPr>
          <w:rFonts w:ascii="Arial" w:hAnsi="Arial" w:cs="Arial"/>
          <w:sz w:val="18"/>
          <w:szCs w:val="18"/>
        </w:rPr>
      </w:pPr>
      <w:r w:rsidRPr="00E13393">
        <w:rPr>
          <w:rFonts w:ascii="Arial" w:hAnsi="Arial" w:cs="Arial"/>
          <w:sz w:val="18"/>
          <w:szCs w:val="18"/>
        </w:rPr>
        <w:t>Daugavas iela 29, Mārupe, Mārupes novads, LV-2167</w:t>
      </w:r>
    </w:p>
    <w:p w14:paraId="6F2D3B58" w14:textId="77777777" w:rsidR="00A004A0" w:rsidRDefault="00A004A0" w:rsidP="00053BD2">
      <w:pPr>
        <w:pStyle w:val="Galvene"/>
        <w:pBdr>
          <w:bottom w:val="single" w:sz="4" w:space="1" w:color="auto"/>
        </w:pBdr>
        <w:jc w:val="center"/>
        <w:rPr>
          <w:rFonts w:ascii="Arial" w:hAnsi="Arial" w:cs="Arial"/>
          <w:sz w:val="18"/>
          <w:szCs w:val="18"/>
        </w:rPr>
      </w:pPr>
      <w:r w:rsidRPr="00E13393">
        <w:rPr>
          <w:rFonts w:ascii="Arial" w:hAnsi="Arial" w:cs="Arial"/>
          <w:sz w:val="18"/>
          <w:szCs w:val="18"/>
        </w:rPr>
        <w:t xml:space="preserve">67934695 / </w:t>
      </w:r>
      <w:r w:rsidRPr="00CA1B65">
        <w:rPr>
          <w:rFonts w:ascii="Arial" w:hAnsi="Arial" w:cs="Arial"/>
          <w:sz w:val="18"/>
          <w:szCs w:val="18"/>
        </w:rPr>
        <w:t>marupe@marupe.lv</w:t>
      </w:r>
      <w:r>
        <w:rPr>
          <w:rFonts w:ascii="Arial" w:hAnsi="Arial" w:cs="Arial"/>
          <w:sz w:val="18"/>
          <w:szCs w:val="18"/>
        </w:rPr>
        <w:t xml:space="preserve"> </w:t>
      </w:r>
      <w:r w:rsidRPr="00E13393">
        <w:rPr>
          <w:rFonts w:ascii="Arial" w:hAnsi="Arial" w:cs="Arial"/>
          <w:sz w:val="18"/>
          <w:szCs w:val="18"/>
        </w:rPr>
        <w:t xml:space="preserve">/ </w:t>
      </w:r>
      <w:r w:rsidRPr="0084118C">
        <w:rPr>
          <w:rFonts w:ascii="Arial" w:hAnsi="Arial" w:cs="Arial"/>
          <w:sz w:val="18"/>
          <w:szCs w:val="18"/>
        </w:rPr>
        <w:t>www.marupe.lv</w:t>
      </w:r>
    </w:p>
    <w:p w14:paraId="354A7F2D" w14:textId="6E3D60A1" w:rsidR="00A004A0" w:rsidRDefault="00A004A0" w:rsidP="00053BD2">
      <w:pPr>
        <w:jc w:val="center"/>
        <w:rPr>
          <w:b/>
          <w:szCs w:val="24"/>
        </w:rPr>
      </w:pPr>
      <w:r>
        <w:rPr>
          <w:b/>
          <w:szCs w:val="24"/>
        </w:rPr>
        <w:t xml:space="preserve">DOMES SĒDES PROTOKOLA Nr. </w:t>
      </w:r>
      <w:r w:rsidR="00053BD2">
        <w:rPr>
          <w:b/>
          <w:szCs w:val="24"/>
        </w:rPr>
        <w:t>5</w:t>
      </w:r>
      <w:r w:rsidR="00FC0DDF">
        <w:rPr>
          <w:b/>
          <w:szCs w:val="24"/>
        </w:rPr>
        <w:t xml:space="preserve"> </w:t>
      </w:r>
      <w:r>
        <w:rPr>
          <w:b/>
          <w:szCs w:val="24"/>
        </w:rPr>
        <w:t>PIELIKUMS</w:t>
      </w:r>
    </w:p>
    <w:p w14:paraId="05FDC3E2" w14:textId="77777777" w:rsidR="00A004A0" w:rsidRDefault="00A004A0" w:rsidP="00053BD2">
      <w:pPr>
        <w:rPr>
          <w:bCs/>
          <w:szCs w:val="24"/>
        </w:rPr>
      </w:pPr>
    </w:p>
    <w:p w14:paraId="1515A3A6" w14:textId="6E709E37" w:rsidR="00A004A0" w:rsidRDefault="00FC0DDF" w:rsidP="00053BD2">
      <w:pPr>
        <w:rPr>
          <w:bCs/>
          <w:szCs w:val="24"/>
        </w:rPr>
      </w:pPr>
      <w:r w:rsidRPr="000A3416">
        <w:rPr>
          <w:bCs/>
          <w:color w:val="auto"/>
          <w:szCs w:val="24"/>
        </w:rPr>
        <w:t>202</w:t>
      </w:r>
      <w:r w:rsidR="00BD62BE">
        <w:rPr>
          <w:bCs/>
          <w:color w:val="auto"/>
          <w:szCs w:val="24"/>
        </w:rPr>
        <w:t>5</w:t>
      </w:r>
      <w:r w:rsidRPr="000A3416">
        <w:rPr>
          <w:bCs/>
          <w:color w:val="auto"/>
          <w:szCs w:val="24"/>
        </w:rPr>
        <w:t xml:space="preserve">. </w:t>
      </w:r>
      <w:r w:rsidRPr="00FC0DDF">
        <w:rPr>
          <w:bCs/>
          <w:color w:val="auto"/>
          <w:szCs w:val="24"/>
        </w:rPr>
        <w:t xml:space="preserve">gada </w:t>
      </w:r>
      <w:r w:rsidR="00053BD2">
        <w:rPr>
          <w:bCs/>
          <w:color w:val="auto"/>
          <w:szCs w:val="24"/>
        </w:rPr>
        <w:t>27.augusts</w:t>
      </w:r>
      <w:r w:rsidR="00BD62BE" w:rsidRPr="00BD62BE">
        <w:rPr>
          <w:bCs/>
          <w:color w:val="auto"/>
          <w:szCs w:val="24"/>
        </w:rPr>
        <w:t>  </w:t>
      </w:r>
    </w:p>
    <w:p w14:paraId="1CA9C9E1" w14:textId="537FDD28" w:rsidR="00053BD2" w:rsidRPr="00053BD2" w:rsidRDefault="00053BD2" w:rsidP="00053BD2">
      <w:pPr>
        <w:keepNext/>
        <w:keepLines/>
        <w:pBdr>
          <w:bottom w:val="single" w:sz="4" w:space="1" w:color="auto"/>
        </w:pBdr>
        <w:jc w:val="center"/>
        <w:outlineLvl w:val="0"/>
        <w:rPr>
          <w:rFonts w:cstheme="majorBidi"/>
          <w:b/>
          <w:color w:val="000000" w:themeColor="text1"/>
          <w:kern w:val="0"/>
          <w:szCs w:val="32"/>
        </w:rPr>
      </w:pPr>
      <w:r w:rsidRPr="00053BD2">
        <w:rPr>
          <w:rFonts w:cstheme="majorBidi"/>
          <w:b/>
          <w:color w:val="000000" w:themeColor="text1"/>
          <w:kern w:val="0"/>
          <w:szCs w:val="32"/>
        </w:rPr>
        <w:t>LĒMUMS Nr.40</w:t>
      </w:r>
    </w:p>
    <w:p w14:paraId="38B282DF" w14:textId="77777777" w:rsidR="00053BD2" w:rsidRPr="00053BD2" w:rsidRDefault="00053BD2" w:rsidP="00053BD2">
      <w:pPr>
        <w:keepNext/>
        <w:keepLines/>
        <w:pBdr>
          <w:bottom w:val="single" w:sz="4" w:space="1" w:color="auto"/>
        </w:pBdr>
        <w:jc w:val="center"/>
        <w:outlineLvl w:val="0"/>
        <w:rPr>
          <w:rFonts w:eastAsia="Calibri" w:cstheme="majorBidi"/>
          <w:b/>
          <w:color w:val="000000" w:themeColor="text1"/>
          <w:kern w:val="0"/>
          <w:szCs w:val="32"/>
          <w:lang w:eastAsia="en-US"/>
        </w:rPr>
      </w:pPr>
      <w:r w:rsidRPr="00053BD2">
        <w:rPr>
          <w:rFonts w:eastAsia="Calibri" w:cstheme="majorBidi"/>
          <w:b/>
          <w:color w:val="000000" w:themeColor="text1"/>
          <w:kern w:val="0"/>
          <w:szCs w:val="32"/>
          <w:lang w:eastAsia="en-US"/>
        </w:rPr>
        <w:t>Par nekustamā īpašuma “</w:t>
      </w:r>
      <w:proofErr w:type="spellStart"/>
      <w:r w:rsidRPr="00053BD2">
        <w:rPr>
          <w:rFonts w:eastAsia="Calibri" w:cstheme="majorBidi"/>
          <w:b/>
          <w:color w:val="000000" w:themeColor="text1"/>
          <w:kern w:val="0"/>
          <w:szCs w:val="32"/>
          <w:lang w:eastAsia="en-US"/>
        </w:rPr>
        <w:t>Neimaņi</w:t>
      </w:r>
      <w:proofErr w:type="spellEnd"/>
      <w:r w:rsidRPr="00053BD2">
        <w:rPr>
          <w:rFonts w:eastAsia="Calibri" w:cstheme="majorBidi"/>
          <w:b/>
          <w:color w:val="000000" w:themeColor="text1"/>
          <w:kern w:val="0"/>
          <w:szCs w:val="32"/>
          <w:lang w:eastAsia="en-US"/>
        </w:rPr>
        <w:t>” (kadastra Nr. 8048 004 0048), Spilvē, Babītes pagastā, Mārupes novadā, detālplānojuma darba uzdevuma termiņa atjaunošanu un pagarinājumu</w:t>
      </w:r>
    </w:p>
    <w:p w14:paraId="254D41D6" w14:textId="7BDAC966" w:rsidR="00053BD2" w:rsidRPr="00053BD2" w:rsidRDefault="00053BD2" w:rsidP="00053BD2">
      <w:pPr>
        <w:jc w:val="both"/>
        <w:rPr>
          <w:rFonts w:eastAsia="Calibri"/>
          <w:i/>
          <w:iCs/>
          <w:color w:val="auto"/>
          <w:kern w:val="0"/>
          <w:szCs w:val="24"/>
          <w:lang w:eastAsia="en-US"/>
        </w:rPr>
      </w:pPr>
      <w:r w:rsidRPr="00053BD2">
        <w:rPr>
          <w:rFonts w:eastAsia="Calibri"/>
          <w:i/>
          <w:iCs/>
          <w:color w:val="auto"/>
          <w:kern w:val="0"/>
          <w:szCs w:val="24"/>
          <w:lang w:eastAsia="en-US"/>
        </w:rPr>
        <w:t xml:space="preserve">Adresāti: </w:t>
      </w:r>
      <w:bookmarkStart w:id="1" w:name="_Hlk205476366"/>
      <w:r w:rsidRPr="00053BD2">
        <w:rPr>
          <w:rFonts w:eastAsia="Calibri"/>
          <w:i/>
          <w:iCs/>
          <w:color w:val="auto"/>
          <w:kern w:val="0"/>
          <w:szCs w:val="24"/>
          <w:lang w:eastAsia="en-US"/>
        </w:rPr>
        <w:t>Rododendru Parks SIA</w:t>
      </w:r>
      <w:bookmarkEnd w:id="1"/>
      <w:r w:rsidRPr="00053BD2">
        <w:rPr>
          <w:rFonts w:eastAsia="Calibri"/>
          <w:i/>
          <w:iCs/>
          <w:color w:val="auto"/>
          <w:kern w:val="0"/>
          <w:szCs w:val="24"/>
          <w:lang w:eastAsia="en-US"/>
        </w:rPr>
        <w:t>, reģistrācijas Nr. 40203385138, e-adrese</w:t>
      </w:r>
      <w:r w:rsidR="004B7823">
        <w:rPr>
          <w:rFonts w:eastAsia="Calibri"/>
          <w:i/>
          <w:iCs/>
          <w:color w:val="auto"/>
          <w:kern w:val="0"/>
          <w:szCs w:val="24"/>
          <w:lang w:eastAsia="en-US"/>
        </w:rPr>
        <w:t>;</w:t>
      </w:r>
    </w:p>
    <w:p w14:paraId="1FE3672A" w14:textId="20829A93" w:rsidR="00053BD2" w:rsidRPr="00053BD2" w:rsidRDefault="00053BD2" w:rsidP="00053BD2">
      <w:pPr>
        <w:jc w:val="both"/>
        <w:rPr>
          <w:rFonts w:eastAsia="Calibri"/>
          <w:i/>
          <w:iCs/>
          <w:color w:val="auto"/>
          <w:kern w:val="0"/>
          <w:szCs w:val="24"/>
          <w:lang w:eastAsia="en-US"/>
        </w:rPr>
      </w:pPr>
      <w:r w:rsidRPr="00053BD2">
        <w:rPr>
          <w:rFonts w:eastAsia="Calibri"/>
          <w:i/>
          <w:iCs/>
          <w:color w:val="auto"/>
          <w:kern w:val="0"/>
          <w:szCs w:val="24"/>
          <w:lang w:eastAsia="en-US"/>
        </w:rPr>
        <w:tab/>
        <w:t xml:space="preserve">   SIA "</w:t>
      </w:r>
      <w:proofErr w:type="spellStart"/>
      <w:r w:rsidRPr="00053BD2">
        <w:rPr>
          <w:rFonts w:eastAsia="Calibri"/>
          <w:i/>
          <w:iCs/>
          <w:color w:val="auto"/>
          <w:kern w:val="0"/>
          <w:szCs w:val="24"/>
          <w:lang w:eastAsia="en-US"/>
        </w:rPr>
        <w:t>OpusPlan</w:t>
      </w:r>
      <w:proofErr w:type="spellEnd"/>
      <w:r w:rsidRPr="00053BD2">
        <w:rPr>
          <w:rFonts w:eastAsia="Calibri"/>
          <w:i/>
          <w:iCs/>
          <w:color w:val="auto"/>
          <w:kern w:val="0"/>
          <w:szCs w:val="24"/>
          <w:lang w:eastAsia="en-US"/>
        </w:rPr>
        <w:t xml:space="preserve">", </w:t>
      </w:r>
      <w:proofErr w:type="spellStart"/>
      <w:r w:rsidRPr="00053BD2">
        <w:rPr>
          <w:rFonts w:eastAsia="Calibri"/>
          <w:i/>
          <w:iCs/>
          <w:color w:val="auto"/>
          <w:kern w:val="0"/>
          <w:szCs w:val="24"/>
          <w:lang w:eastAsia="en-US"/>
        </w:rPr>
        <w:t>reģ</w:t>
      </w:r>
      <w:proofErr w:type="spellEnd"/>
      <w:r w:rsidRPr="00053BD2">
        <w:rPr>
          <w:rFonts w:eastAsia="Calibri"/>
          <w:i/>
          <w:iCs/>
          <w:color w:val="auto"/>
          <w:kern w:val="0"/>
          <w:szCs w:val="24"/>
          <w:lang w:eastAsia="en-US"/>
        </w:rPr>
        <w:t>. Nr. 44103062217, e-adrese</w:t>
      </w:r>
      <w:r w:rsidR="004B7823">
        <w:rPr>
          <w:rFonts w:eastAsia="Calibri"/>
          <w:i/>
          <w:iCs/>
          <w:color w:val="auto"/>
          <w:kern w:val="0"/>
          <w:szCs w:val="24"/>
          <w:lang w:eastAsia="en-US"/>
        </w:rPr>
        <w:t>;</w:t>
      </w:r>
    </w:p>
    <w:p w14:paraId="71F9877A" w14:textId="77777777" w:rsidR="00053BD2" w:rsidRPr="00053BD2" w:rsidRDefault="00053BD2" w:rsidP="00053BD2">
      <w:pPr>
        <w:jc w:val="both"/>
        <w:rPr>
          <w:rFonts w:eastAsia="Calibri"/>
          <w:i/>
          <w:iCs/>
          <w:color w:val="auto"/>
          <w:kern w:val="0"/>
          <w:szCs w:val="24"/>
          <w:lang w:eastAsia="en-US"/>
        </w:rPr>
      </w:pPr>
      <w:r w:rsidRPr="00053BD2">
        <w:rPr>
          <w:rFonts w:eastAsia="Calibri"/>
          <w:i/>
          <w:iCs/>
          <w:color w:val="auto"/>
          <w:kern w:val="0"/>
          <w:szCs w:val="24"/>
          <w:lang w:eastAsia="en-US"/>
        </w:rPr>
        <w:tab/>
      </w:r>
    </w:p>
    <w:p w14:paraId="0CCF4FA1" w14:textId="1BBB8C51" w:rsidR="00053BD2" w:rsidRPr="00053BD2" w:rsidRDefault="00053BD2" w:rsidP="00053BD2">
      <w:pPr>
        <w:ind w:firstLine="720"/>
        <w:jc w:val="both"/>
        <w:rPr>
          <w:rFonts w:eastAsia="Calibri"/>
          <w:color w:val="auto"/>
          <w:kern w:val="0"/>
          <w:szCs w:val="24"/>
          <w:lang w:eastAsia="en-US"/>
        </w:rPr>
      </w:pPr>
      <w:r w:rsidRPr="00053BD2">
        <w:rPr>
          <w:rFonts w:eastAsia="Calibri"/>
          <w:color w:val="auto"/>
          <w:kern w:val="0"/>
          <w:szCs w:val="24"/>
          <w:lang w:eastAsia="en-US"/>
        </w:rPr>
        <w:t>Mārupes novada pašvaldības (turpmāk – Pašvaldība) dome, izskatot nekustamā īpašuma “</w:t>
      </w:r>
      <w:proofErr w:type="spellStart"/>
      <w:r w:rsidRPr="00053BD2">
        <w:rPr>
          <w:rFonts w:eastAsia="Calibri"/>
          <w:color w:val="auto"/>
          <w:kern w:val="0"/>
          <w:szCs w:val="24"/>
          <w:lang w:eastAsia="en-US"/>
        </w:rPr>
        <w:t>Neimaņi</w:t>
      </w:r>
      <w:proofErr w:type="spellEnd"/>
      <w:r w:rsidRPr="00053BD2">
        <w:rPr>
          <w:rFonts w:eastAsia="Calibri"/>
          <w:color w:val="auto"/>
          <w:kern w:val="0"/>
          <w:szCs w:val="24"/>
          <w:lang w:eastAsia="en-US"/>
        </w:rPr>
        <w:t xml:space="preserve">” (kadastra Nr. 8048 004 0048), Spilvē, Babītes pagastā, Mārupes novadā, īpašnieka </w:t>
      </w:r>
      <w:bookmarkStart w:id="2" w:name="_Hlk205478036"/>
      <w:r w:rsidRPr="00053BD2">
        <w:rPr>
          <w:rFonts w:eastAsia="Calibri"/>
          <w:color w:val="auto"/>
          <w:kern w:val="0"/>
          <w:szCs w:val="24"/>
          <w:lang w:eastAsia="en-US"/>
        </w:rPr>
        <w:t>Rododendru Parks SIA, reģistrācijas Nr. 40203385138</w:t>
      </w:r>
      <w:bookmarkEnd w:id="2"/>
      <w:r w:rsidRPr="00053BD2">
        <w:rPr>
          <w:rFonts w:eastAsia="Calibri"/>
          <w:color w:val="auto"/>
          <w:kern w:val="0"/>
          <w:szCs w:val="24"/>
          <w:lang w:eastAsia="en-US"/>
        </w:rPr>
        <w:t xml:space="preserve">, valdes locekļa </w:t>
      </w:r>
      <w:r w:rsidR="00016D91">
        <w:rPr>
          <w:rFonts w:eastAsia="Calibri"/>
          <w:color w:val="auto"/>
          <w:kern w:val="0"/>
          <w:szCs w:val="24"/>
          <w:lang w:eastAsia="en-US"/>
        </w:rPr>
        <w:t>[…]</w:t>
      </w:r>
      <w:r w:rsidRPr="00053BD2">
        <w:rPr>
          <w:rFonts w:eastAsia="Calibri"/>
          <w:color w:val="auto"/>
          <w:kern w:val="0"/>
          <w:szCs w:val="24"/>
          <w:lang w:eastAsia="en-US"/>
        </w:rPr>
        <w:t xml:space="preserve"> iesniegumu (reģistrēts Pašvaldībā 2025.gada 6.augustā ar Nr.</w:t>
      </w:r>
      <w:r w:rsidRPr="00053BD2">
        <w:rPr>
          <w:rFonts w:ascii="Calibri" w:eastAsia="Calibri" w:hAnsi="Calibri"/>
          <w:color w:val="auto"/>
          <w:kern w:val="0"/>
          <w:sz w:val="22"/>
          <w:szCs w:val="22"/>
          <w:lang w:eastAsia="en-US"/>
        </w:rPr>
        <w:t xml:space="preserve"> </w:t>
      </w:r>
      <w:r w:rsidRPr="00053BD2">
        <w:rPr>
          <w:rFonts w:eastAsia="Calibri"/>
          <w:color w:val="auto"/>
          <w:kern w:val="0"/>
          <w:szCs w:val="24"/>
          <w:lang w:eastAsia="en-US"/>
        </w:rPr>
        <w:t>1/2.1-2/743, turpmāk – Iesniegums) par</w:t>
      </w:r>
      <w:r w:rsidRPr="00053BD2">
        <w:rPr>
          <w:rFonts w:ascii="Calibri" w:eastAsia="Calibri" w:hAnsi="Calibri"/>
          <w:color w:val="auto"/>
          <w:kern w:val="0"/>
          <w:sz w:val="22"/>
          <w:szCs w:val="22"/>
          <w:lang w:eastAsia="en-US"/>
        </w:rPr>
        <w:t xml:space="preserve"> </w:t>
      </w:r>
      <w:r w:rsidRPr="00053BD2">
        <w:rPr>
          <w:rFonts w:eastAsia="Calibri"/>
          <w:color w:val="auto"/>
          <w:kern w:val="0"/>
          <w:szCs w:val="24"/>
          <w:lang w:eastAsia="en-US"/>
        </w:rPr>
        <w:t>procesuālā termiņa atjaunošanu detālplānojuma izstrādes turpināšanai, sniedzot tam pamatojumu un lūdzot to pagarināt par gadu, lai aktualizētu izsniegtos institūciju nosacījumus, kā arī, lai nodrošinātu publiskās apspriešanas procesu, konstatē:</w:t>
      </w:r>
    </w:p>
    <w:p w14:paraId="082E9428" w14:textId="77777777" w:rsidR="00053BD2" w:rsidRPr="00053BD2" w:rsidRDefault="00053BD2" w:rsidP="00053BD2">
      <w:pPr>
        <w:numPr>
          <w:ilvl w:val="0"/>
          <w:numId w:val="4"/>
        </w:numPr>
        <w:tabs>
          <w:tab w:val="left" w:pos="1560"/>
        </w:tabs>
        <w:ind w:left="567" w:hanging="567"/>
        <w:contextualSpacing/>
        <w:jc w:val="both"/>
        <w:rPr>
          <w:rFonts w:eastAsia="Calibri"/>
          <w:color w:val="auto"/>
          <w:kern w:val="0"/>
          <w:szCs w:val="24"/>
          <w:lang w:eastAsia="en-US"/>
        </w:rPr>
      </w:pPr>
      <w:r w:rsidRPr="00053BD2">
        <w:rPr>
          <w:rFonts w:eastAsia="Calibri"/>
          <w:color w:val="auto"/>
          <w:kern w:val="0"/>
          <w:szCs w:val="24"/>
          <w:lang w:eastAsia="en-US"/>
        </w:rPr>
        <w:t>Detālplānojuma izstrāde teritorijai, kurā ietverta nekustamā īpašuma “</w:t>
      </w:r>
      <w:proofErr w:type="spellStart"/>
      <w:r w:rsidRPr="00053BD2">
        <w:rPr>
          <w:rFonts w:eastAsia="Calibri"/>
          <w:color w:val="auto"/>
          <w:kern w:val="0"/>
          <w:szCs w:val="24"/>
          <w:lang w:eastAsia="en-US"/>
        </w:rPr>
        <w:t>Neimaņi</w:t>
      </w:r>
      <w:proofErr w:type="spellEnd"/>
      <w:r w:rsidRPr="00053BD2">
        <w:rPr>
          <w:rFonts w:eastAsia="Calibri"/>
          <w:color w:val="auto"/>
          <w:kern w:val="0"/>
          <w:szCs w:val="24"/>
          <w:lang w:eastAsia="en-US"/>
        </w:rPr>
        <w:t>”, kadastra Nr. 8048 004 0048, zemes vienība ar kadastra apzīmējumu 8048 004 1692, Spilvē, Babītes pagastā, Mārupes novadā, uzsākta atbilstoši Pašvaldības domes 2023.gada 26.aprīļa lēmumam Nr.34 (sēdes protokols Nr.8) “Par detālplānojuma izstrādes uzsākšanu nekustamā īpašuma “</w:t>
      </w:r>
      <w:proofErr w:type="spellStart"/>
      <w:r w:rsidRPr="00053BD2">
        <w:rPr>
          <w:rFonts w:eastAsia="Calibri"/>
          <w:color w:val="auto"/>
          <w:kern w:val="0"/>
          <w:szCs w:val="24"/>
          <w:lang w:eastAsia="en-US"/>
        </w:rPr>
        <w:t>Neimaņi</w:t>
      </w:r>
      <w:proofErr w:type="spellEnd"/>
      <w:r w:rsidRPr="00053BD2">
        <w:rPr>
          <w:rFonts w:eastAsia="Calibri"/>
          <w:color w:val="auto"/>
          <w:kern w:val="0"/>
          <w:szCs w:val="24"/>
          <w:lang w:eastAsia="en-US"/>
        </w:rPr>
        <w:t>” kadastra Nr.8048 004 0048, zemes vienībai ar kadastra apzīmējumu 8048 004 1692, Spilvē, Babītes pagastā, Mārupes novadā”, apstiprinot Darba uzdevumu Nr.1/3-6/3-2023. Darba uzdevumu Nr.1/3-6/3-2023 8.punktā noteikts, ka darba uzdevums ir derīgs 2 (divus) gadus no lēmuma pieņemšanas dienas. Detālplānojuma izstrādes mērķis ir veikt īpašuma sadali savrupmāju būvniecībai, veidot vienotu ielu tīklu detālplānojuma teritorijā un tai piegulošajos īpašumos, noteikt ielas sarkanās līnijas, detalizēt teritorijas izmantošanas un apbūves noteikumus.</w:t>
      </w:r>
    </w:p>
    <w:p w14:paraId="7DF66CA3" w14:textId="77777777" w:rsidR="00053BD2" w:rsidRPr="00053BD2" w:rsidRDefault="00053BD2" w:rsidP="00053BD2">
      <w:pPr>
        <w:numPr>
          <w:ilvl w:val="0"/>
          <w:numId w:val="4"/>
        </w:numPr>
        <w:tabs>
          <w:tab w:val="left" w:pos="1560"/>
        </w:tabs>
        <w:ind w:left="567" w:hanging="567"/>
        <w:contextualSpacing/>
        <w:jc w:val="both"/>
        <w:rPr>
          <w:rFonts w:eastAsia="Calibri"/>
          <w:color w:val="auto"/>
          <w:kern w:val="0"/>
          <w:szCs w:val="24"/>
          <w:lang w:eastAsia="en-US"/>
        </w:rPr>
      </w:pPr>
      <w:r w:rsidRPr="00053BD2">
        <w:rPr>
          <w:rFonts w:eastAsia="Calibri"/>
          <w:color w:val="auto"/>
          <w:kern w:val="0"/>
          <w:szCs w:val="24"/>
          <w:lang w:eastAsia="en-US"/>
        </w:rPr>
        <w:t xml:space="preserve"> Pašvaldība ar nekustamā īpašuma „</w:t>
      </w:r>
      <w:proofErr w:type="spellStart"/>
      <w:r w:rsidRPr="00053BD2">
        <w:rPr>
          <w:rFonts w:eastAsia="Calibri"/>
          <w:color w:val="auto"/>
          <w:kern w:val="0"/>
          <w:szCs w:val="24"/>
          <w:lang w:eastAsia="en-US"/>
        </w:rPr>
        <w:t>Neimaņi</w:t>
      </w:r>
      <w:proofErr w:type="spellEnd"/>
      <w:r w:rsidRPr="00053BD2">
        <w:rPr>
          <w:rFonts w:eastAsia="Calibri"/>
          <w:color w:val="auto"/>
          <w:kern w:val="0"/>
          <w:szCs w:val="24"/>
          <w:lang w:eastAsia="en-US"/>
        </w:rPr>
        <w:t>” īpašnieku Rododendru Parks SIA, reģistrācijas Nr. 40203385138, 2023.gada 18.jūlijā ir noslēgusi līgumu Nr.1/3-5/8-2023 par detālplānojuma izstrādi un finansēšanu. Saskaņā ar līgumu, par Detālplānojuma izstrādātāju izvēlēta SIA “</w:t>
      </w:r>
      <w:proofErr w:type="spellStart"/>
      <w:r w:rsidRPr="00053BD2">
        <w:rPr>
          <w:rFonts w:eastAsia="Calibri"/>
          <w:color w:val="auto"/>
          <w:kern w:val="0"/>
          <w:szCs w:val="24"/>
          <w:lang w:eastAsia="en-US"/>
        </w:rPr>
        <w:t>OpusPlan</w:t>
      </w:r>
      <w:proofErr w:type="spellEnd"/>
      <w:r w:rsidRPr="00053BD2">
        <w:rPr>
          <w:rFonts w:eastAsia="Calibri"/>
          <w:color w:val="auto"/>
          <w:kern w:val="0"/>
          <w:szCs w:val="24"/>
          <w:lang w:eastAsia="en-US"/>
        </w:rPr>
        <w:t xml:space="preserve">”,  </w:t>
      </w:r>
      <w:proofErr w:type="spellStart"/>
      <w:r w:rsidRPr="00053BD2">
        <w:rPr>
          <w:rFonts w:eastAsia="Calibri"/>
          <w:color w:val="auto"/>
          <w:kern w:val="0"/>
          <w:szCs w:val="24"/>
          <w:lang w:eastAsia="en-US"/>
        </w:rPr>
        <w:t>reģ</w:t>
      </w:r>
      <w:proofErr w:type="spellEnd"/>
      <w:r w:rsidRPr="00053BD2">
        <w:rPr>
          <w:rFonts w:eastAsia="Calibri"/>
          <w:color w:val="auto"/>
          <w:kern w:val="0"/>
          <w:szCs w:val="24"/>
          <w:lang w:eastAsia="en-US"/>
        </w:rPr>
        <w:t>. Nr. 44103062217.</w:t>
      </w:r>
    </w:p>
    <w:p w14:paraId="71B2AC90" w14:textId="77777777" w:rsidR="00053BD2" w:rsidRPr="00053BD2" w:rsidRDefault="00053BD2" w:rsidP="00053BD2">
      <w:pPr>
        <w:numPr>
          <w:ilvl w:val="0"/>
          <w:numId w:val="4"/>
        </w:numPr>
        <w:tabs>
          <w:tab w:val="left" w:pos="1560"/>
        </w:tabs>
        <w:ind w:left="567" w:hanging="567"/>
        <w:contextualSpacing/>
        <w:jc w:val="both"/>
        <w:rPr>
          <w:rFonts w:eastAsia="Calibri"/>
          <w:color w:val="auto"/>
          <w:kern w:val="0"/>
          <w:szCs w:val="24"/>
          <w:lang w:eastAsia="en-US"/>
        </w:rPr>
      </w:pPr>
      <w:r w:rsidRPr="00053BD2">
        <w:rPr>
          <w:rFonts w:eastAsia="Calibri"/>
          <w:color w:val="auto"/>
          <w:kern w:val="0"/>
          <w:szCs w:val="24"/>
          <w:lang w:eastAsia="en-US"/>
        </w:rPr>
        <w:t>Detālplānojuma izstrādes ietvaros ir saņemti institūciju nosacījumi.</w:t>
      </w:r>
    </w:p>
    <w:p w14:paraId="6E92FA2F" w14:textId="77777777" w:rsidR="00053BD2" w:rsidRPr="00053BD2" w:rsidRDefault="00053BD2" w:rsidP="00053BD2">
      <w:pPr>
        <w:numPr>
          <w:ilvl w:val="0"/>
          <w:numId w:val="4"/>
        </w:numPr>
        <w:tabs>
          <w:tab w:val="left" w:pos="1560"/>
        </w:tabs>
        <w:ind w:left="567" w:hanging="567"/>
        <w:contextualSpacing/>
        <w:jc w:val="both"/>
        <w:rPr>
          <w:rFonts w:eastAsia="Calibri"/>
          <w:color w:val="auto"/>
          <w:kern w:val="0"/>
          <w:szCs w:val="24"/>
          <w:lang w:eastAsia="en-US"/>
        </w:rPr>
      </w:pPr>
      <w:r w:rsidRPr="00053BD2">
        <w:rPr>
          <w:rFonts w:eastAsia="Calibri"/>
          <w:color w:val="auto"/>
          <w:kern w:val="0"/>
          <w:szCs w:val="24"/>
          <w:lang w:eastAsia="en-US"/>
        </w:rPr>
        <w:t xml:space="preserve">Iesniegumā ir sniegta informācija, ka detālplānojuma izstrādes laikā tika risināti vairāki kritiski svarīgi jautājumi, kas būtiski ietekmēs projekta realizāciju un nepieciešamo finanšu apjomu. Procesā tika veiktas konsultācijas ar SIA “Mārupes komunālie pakalpojumi” un </w:t>
      </w:r>
      <w:proofErr w:type="spellStart"/>
      <w:r w:rsidRPr="00053BD2">
        <w:rPr>
          <w:rFonts w:eastAsia="Calibri"/>
          <w:color w:val="auto"/>
          <w:kern w:val="0"/>
          <w:szCs w:val="24"/>
          <w:lang w:eastAsia="en-US"/>
        </w:rPr>
        <w:t>Brūnīšu</w:t>
      </w:r>
      <w:proofErr w:type="spellEnd"/>
      <w:r w:rsidRPr="00053BD2">
        <w:rPr>
          <w:rFonts w:eastAsia="Calibri"/>
          <w:color w:val="auto"/>
          <w:kern w:val="0"/>
          <w:szCs w:val="24"/>
          <w:lang w:eastAsia="en-US"/>
        </w:rPr>
        <w:t xml:space="preserve"> dzīvojamo māju īpašnieku kooperatīvo sabiedrību, vienlaikus konsultējoties ar blakus esošo nekustamo īpašumu īpašniekiem vienotu risinājumu iespēju noskaidrošanai, kā arī papildu laiku aizņēma kompetentu speciālistu piesaiste detālplānojuma izstrādes stadijā, lai nodrošinātu optimālus risinājumus kvalitatīva ūdensapgādes pakalpojuma un ūdens pieejamībai teritorijas ekspluatācijas laikā.</w:t>
      </w:r>
    </w:p>
    <w:p w14:paraId="1794D03E" w14:textId="77777777" w:rsidR="00053BD2" w:rsidRPr="00053BD2" w:rsidRDefault="00053BD2" w:rsidP="00053BD2">
      <w:pPr>
        <w:ind w:firstLine="720"/>
        <w:jc w:val="both"/>
        <w:rPr>
          <w:rFonts w:eastAsia="Calibri"/>
          <w:color w:val="auto"/>
          <w:kern w:val="0"/>
          <w:szCs w:val="24"/>
          <w:lang w:eastAsia="en-US"/>
        </w:rPr>
      </w:pPr>
      <w:r w:rsidRPr="00053BD2">
        <w:rPr>
          <w:rFonts w:eastAsia="Calibri"/>
          <w:color w:val="auto"/>
          <w:kern w:val="0"/>
          <w:szCs w:val="24"/>
          <w:lang w:eastAsia="en-US"/>
        </w:rPr>
        <w:t xml:space="preserve">Ministru kabineta 2014.gada 14.oktobra noteikumu Nr.628 „Noteikumi par pašvaldību teritorijas attīstības plānošanas dokumentiem” 103.punkts nosaka, ka detālplānojuma darba uzdevuma derīguma termiņš ir divi gadi. Ja nav mainījušies faktiskie un tiesiskie apstākļi, uz kuru </w:t>
      </w:r>
      <w:r w:rsidRPr="00053BD2">
        <w:rPr>
          <w:rFonts w:eastAsia="Calibri"/>
          <w:color w:val="auto"/>
          <w:kern w:val="0"/>
          <w:szCs w:val="24"/>
          <w:lang w:eastAsia="en-US"/>
        </w:rPr>
        <w:lastRenderedPageBreak/>
        <w:t>pamata ir izdots darba uzdevums, pašvaldība var pieņemt lēmumu par darba uzdevuma derīguma termiņa pagarināšanu.</w:t>
      </w:r>
    </w:p>
    <w:p w14:paraId="4305950B" w14:textId="77777777" w:rsidR="00053BD2" w:rsidRPr="00053BD2" w:rsidRDefault="00053BD2" w:rsidP="00053BD2">
      <w:pPr>
        <w:ind w:firstLine="720"/>
        <w:jc w:val="both"/>
        <w:rPr>
          <w:rFonts w:eastAsia="Calibri"/>
          <w:color w:val="auto"/>
          <w:kern w:val="0"/>
          <w:szCs w:val="24"/>
          <w:lang w:eastAsia="en-US"/>
        </w:rPr>
      </w:pPr>
      <w:r w:rsidRPr="00053BD2">
        <w:rPr>
          <w:rFonts w:eastAsia="Calibri"/>
          <w:color w:val="auto"/>
          <w:kern w:val="0"/>
          <w:szCs w:val="24"/>
          <w:lang w:eastAsia="en-US"/>
        </w:rPr>
        <w:t xml:space="preserve">Atbilstoši Administratīvā procesa likuma 46.pantam un 48.pantam iestāde var atjaunot nokavēto procesuālo termiņu. Atjaunojot nokavēto termiņu, iestāde vienlaikus atļauj izpildīt nokavēto procesuālo darbību. </w:t>
      </w:r>
    </w:p>
    <w:p w14:paraId="48339B84" w14:textId="77777777" w:rsidR="00053BD2" w:rsidRPr="00053BD2" w:rsidRDefault="00053BD2" w:rsidP="00053BD2">
      <w:pPr>
        <w:ind w:firstLine="720"/>
        <w:jc w:val="both"/>
        <w:rPr>
          <w:rFonts w:eastAsia="Calibri"/>
          <w:color w:val="auto"/>
          <w:kern w:val="0"/>
          <w:szCs w:val="24"/>
          <w:lang w:eastAsia="en-US"/>
        </w:rPr>
      </w:pPr>
      <w:r w:rsidRPr="00053BD2">
        <w:rPr>
          <w:rFonts w:eastAsia="Calibri"/>
          <w:color w:val="auto"/>
          <w:kern w:val="0"/>
          <w:szCs w:val="24"/>
          <w:lang w:eastAsia="en-US"/>
        </w:rPr>
        <w:t>Ievērojot, ka Detālplānojuma projekta izstrāde ir uzsākta, izstrādes ietvaros ir saņemti institūciju nosacījumi un nekustamā īpašuma īpašnieks ir izteicis vēlmi turpināt detālplānojuma izstrādi, norādot Iesniegumā pamatojumu, taču darba uzdevuma derīguma termiņš ir beidzies 2025.gada 26.aprīlī, ir nepieciešams atjaunot un pagarināt detālplānojuma izstrādes Darba uzdevuma Nr.1/3-6/3-2023 derīguma termiņu.</w:t>
      </w:r>
    </w:p>
    <w:p w14:paraId="7EE1EC98" w14:textId="77777777" w:rsidR="00053BD2" w:rsidRPr="00053BD2" w:rsidRDefault="00053BD2" w:rsidP="00053BD2">
      <w:pPr>
        <w:ind w:firstLine="720"/>
        <w:jc w:val="both"/>
        <w:rPr>
          <w:rFonts w:eastAsia="Calibri"/>
          <w:color w:val="auto"/>
          <w:kern w:val="0"/>
          <w:szCs w:val="24"/>
          <w:lang w:eastAsia="en-US"/>
        </w:rPr>
      </w:pPr>
      <w:r w:rsidRPr="00053BD2">
        <w:rPr>
          <w:rFonts w:eastAsia="Calibri"/>
          <w:color w:val="auto"/>
          <w:kern w:val="0"/>
          <w:szCs w:val="24"/>
          <w:lang w:eastAsia="en-US"/>
        </w:rPr>
        <w:t>Pašvaldības dome secina, ka faktiskie un tiesiskie apstākļi, uz kuru pamata tika izdots Darba uzdevums Nr.</w:t>
      </w:r>
      <w:r w:rsidRPr="00053BD2">
        <w:rPr>
          <w:rFonts w:ascii="Calibri" w:eastAsia="Calibri" w:hAnsi="Calibri"/>
          <w:color w:val="auto"/>
          <w:kern w:val="0"/>
          <w:sz w:val="22"/>
          <w:szCs w:val="22"/>
          <w:lang w:eastAsia="en-US"/>
        </w:rPr>
        <w:t xml:space="preserve"> </w:t>
      </w:r>
      <w:r w:rsidRPr="00053BD2">
        <w:rPr>
          <w:rFonts w:eastAsia="Calibri"/>
          <w:color w:val="auto"/>
          <w:kern w:val="0"/>
          <w:szCs w:val="24"/>
          <w:lang w:eastAsia="en-US"/>
        </w:rPr>
        <w:t>1/3-6/3-2023 detālplānojuma projekta izstrādei, nav mainījušies.</w:t>
      </w:r>
    </w:p>
    <w:p w14:paraId="3C3E74A9" w14:textId="77777777" w:rsidR="00053BD2" w:rsidRPr="00053BD2" w:rsidRDefault="00053BD2" w:rsidP="00053BD2">
      <w:pPr>
        <w:ind w:firstLine="567"/>
        <w:jc w:val="both"/>
        <w:rPr>
          <w:rFonts w:eastAsiaTheme="minorHAnsi" w:cstheme="minorBidi"/>
          <w:color w:val="auto"/>
          <w:kern w:val="0"/>
          <w:szCs w:val="24"/>
          <w:lang w:eastAsia="en-US"/>
        </w:rPr>
      </w:pPr>
      <w:r w:rsidRPr="00053BD2">
        <w:rPr>
          <w:rFonts w:eastAsia="Calibri"/>
          <w:color w:val="auto"/>
          <w:kern w:val="0"/>
          <w:szCs w:val="24"/>
          <w:lang w:eastAsia="en-US"/>
        </w:rPr>
        <w:t>Ievērojot iepriekš minēto un, ņemot vērā, ka nav mainījušies faktiskie un tiesiskie apstākļi, uz kuru pamata izdots darba uzdevums Nr.</w:t>
      </w:r>
      <w:r w:rsidRPr="00053BD2">
        <w:rPr>
          <w:rFonts w:ascii="Calibri" w:eastAsia="Calibri" w:hAnsi="Calibri"/>
          <w:color w:val="auto"/>
          <w:kern w:val="0"/>
          <w:sz w:val="22"/>
          <w:szCs w:val="22"/>
          <w:lang w:eastAsia="en-US"/>
        </w:rPr>
        <w:t xml:space="preserve"> </w:t>
      </w:r>
      <w:r w:rsidRPr="00053BD2">
        <w:rPr>
          <w:rFonts w:eastAsia="Calibri"/>
          <w:color w:val="auto"/>
          <w:kern w:val="0"/>
          <w:szCs w:val="24"/>
          <w:lang w:eastAsia="en-US"/>
        </w:rPr>
        <w:t xml:space="preserve">1/3-6/3-2023, lai nodrošinātu iespēju detālplānojuma derīguma termiņā pabeigt detālplānojuma risinājuma izstrādi, veikt detālplānojuma projekta publisko apspriešanu un pieņemt lēmumu par detālplānojuma apstiprināšanu, pamatojoties uz Administratīvā procesa likuma 46., 48. un 68.pantu, Pašvaldību likuma 10.panta pirmās daļas 21.punktu, Ministra kabineta 2014.gada 14.oktobra noteikumu Nr.628 „Noteikumi par pašvaldību teritorijas attīstības plānošanas dokumentiem” 103.punktu, kā arī ņemot vērā </w:t>
      </w:r>
      <w:r w:rsidRPr="00053BD2">
        <w:rPr>
          <w:rFonts w:eastAsia="Calibri"/>
          <w:b/>
          <w:bCs/>
          <w:color w:val="auto"/>
          <w:kern w:val="0"/>
          <w:szCs w:val="24"/>
          <w:lang w:eastAsia="en-US"/>
        </w:rPr>
        <w:t>Attīstības un vides jautājumu komitejas</w:t>
      </w:r>
      <w:r w:rsidRPr="00053BD2">
        <w:rPr>
          <w:rFonts w:eastAsia="Calibri"/>
          <w:color w:val="auto"/>
          <w:kern w:val="0"/>
          <w:szCs w:val="24"/>
          <w:lang w:eastAsia="en-US"/>
        </w:rPr>
        <w:t xml:space="preserve"> 2025.gada 20.augusta atzinumu pieņemt iesniegto lēmuma projektu </w:t>
      </w:r>
      <w:r w:rsidRPr="00053BD2">
        <w:rPr>
          <w:rFonts w:eastAsia="Calibri"/>
          <w:i/>
          <w:iCs/>
          <w:color w:val="auto"/>
          <w:kern w:val="0"/>
          <w:szCs w:val="24"/>
          <w:lang w:eastAsia="en-US"/>
        </w:rPr>
        <w:t>“Par nekustamā īpašuma “</w:t>
      </w:r>
      <w:proofErr w:type="spellStart"/>
      <w:r w:rsidRPr="00053BD2">
        <w:rPr>
          <w:rFonts w:eastAsia="Calibri"/>
          <w:i/>
          <w:iCs/>
          <w:color w:val="auto"/>
          <w:kern w:val="0"/>
          <w:szCs w:val="24"/>
          <w:lang w:eastAsia="en-US"/>
        </w:rPr>
        <w:t>Neimaņi</w:t>
      </w:r>
      <w:proofErr w:type="spellEnd"/>
      <w:r w:rsidRPr="00053BD2">
        <w:rPr>
          <w:rFonts w:eastAsia="Calibri"/>
          <w:i/>
          <w:iCs/>
          <w:color w:val="auto"/>
          <w:kern w:val="0"/>
          <w:szCs w:val="24"/>
          <w:lang w:eastAsia="en-US"/>
        </w:rPr>
        <w:t>” (kadastra Nr. 8048 004 0048), Spilvē, Babītes pagastā, Mārupes novadā, detālplānojuma darba uzdevuma termiņa atjaunošanu un pagarinājumu”</w:t>
      </w:r>
      <w:r w:rsidRPr="00053BD2">
        <w:rPr>
          <w:rFonts w:eastAsia="Calibri"/>
          <w:color w:val="auto"/>
          <w:kern w:val="0"/>
          <w:szCs w:val="24"/>
          <w:lang w:eastAsia="en-US"/>
        </w:rPr>
        <w:t xml:space="preserve">, </w:t>
      </w:r>
      <w:r w:rsidRPr="00053BD2">
        <w:rPr>
          <w:rFonts w:eastAsia="Calibri"/>
          <w:color w:val="auto"/>
          <w:kern w:val="0"/>
          <w:szCs w:val="24"/>
          <w:lang w:eastAsia="zh-CN"/>
        </w:rPr>
        <w:t xml:space="preserve">atklāti balsojot ar 18 balsīm „par” </w:t>
      </w:r>
      <w:r w:rsidRPr="00053BD2">
        <w:rPr>
          <w:rFonts w:eastAsia="Calibri"/>
          <w:i/>
          <w:iCs/>
          <w:color w:val="auto"/>
          <w:kern w:val="0"/>
          <w:szCs w:val="24"/>
          <w:lang w:eastAsia="en-US"/>
        </w:rPr>
        <w:t>(</w:t>
      </w:r>
      <w:r w:rsidRPr="00053BD2">
        <w:rPr>
          <w:rFonts w:eastAsia="Calibri"/>
          <w:i/>
          <w:iCs/>
          <w:color w:val="auto"/>
          <w:kern w:val="2"/>
          <w:szCs w:val="24"/>
          <w:lang w:eastAsia="en-US"/>
          <w14:ligatures w14:val="standardContextual"/>
        </w:rPr>
        <w:t xml:space="preserve">Aivars Osītis, </w:t>
      </w:r>
      <w:r w:rsidRPr="00053BD2">
        <w:rPr>
          <w:rFonts w:eastAsia="Calibri"/>
          <w:i/>
          <w:iCs/>
          <w:szCs w:val="24"/>
        </w:rPr>
        <w:t xml:space="preserve">Ira Dūduma, Renārs Freibergs, </w:t>
      </w:r>
      <w:r w:rsidRPr="00053BD2">
        <w:rPr>
          <w:i/>
          <w:iCs/>
          <w:color w:val="auto"/>
          <w:kern w:val="0"/>
          <w:szCs w:val="24"/>
        </w:rPr>
        <w:t>Edgars Jansons,</w:t>
      </w:r>
      <w:r w:rsidRPr="00053BD2">
        <w:rPr>
          <w:rFonts w:eastAsia="Calibri"/>
          <w:i/>
          <w:iCs/>
          <w:szCs w:val="24"/>
        </w:rPr>
        <w:t xml:space="preserve"> Edgars </w:t>
      </w:r>
      <w:proofErr w:type="spellStart"/>
      <w:r w:rsidRPr="00053BD2">
        <w:rPr>
          <w:rFonts w:eastAsia="Calibri"/>
          <w:i/>
          <w:iCs/>
          <w:szCs w:val="24"/>
        </w:rPr>
        <w:t>Jākobsons</w:t>
      </w:r>
      <w:proofErr w:type="spellEnd"/>
      <w:r w:rsidRPr="00053BD2">
        <w:rPr>
          <w:rFonts w:eastAsia="Calibri"/>
          <w:i/>
          <w:iCs/>
          <w:szCs w:val="24"/>
        </w:rPr>
        <w:t xml:space="preserve">, Oskars </w:t>
      </w:r>
      <w:proofErr w:type="spellStart"/>
      <w:r w:rsidRPr="00053BD2">
        <w:rPr>
          <w:rFonts w:eastAsia="Calibri"/>
          <w:i/>
          <w:iCs/>
          <w:szCs w:val="24"/>
        </w:rPr>
        <w:t>Jonāns</w:t>
      </w:r>
      <w:proofErr w:type="spellEnd"/>
      <w:r w:rsidRPr="00053BD2">
        <w:rPr>
          <w:rFonts w:eastAsia="Calibri"/>
          <w:i/>
          <w:iCs/>
          <w:szCs w:val="24"/>
        </w:rPr>
        <w:t>, Valdis Kārkliņš, Andrejs Kirillovs, Jānis Lagzdkalns, Rodrigo Laviņš, Arnis Priediņš, Kristaps Purviņš, Guntars Reika, Guntis Ruskis, Oļegs Sorokins, Uģis Šteinbergs, Gatis Vācietis, Zigmunds Vīķis</w:t>
      </w:r>
      <w:r w:rsidRPr="00053BD2">
        <w:rPr>
          <w:rFonts w:eastAsia="Calibri"/>
          <w:i/>
          <w:iCs/>
          <w:color w:val="auto"/>
          <w:kern w:val="0"/>
          <w:szCs w:val="24"/>
          <w:lang w:eastAsia="en-US"/>
        </w:rPr>
        <w:t xml:space="preserve">), </w:t>
      </w:r>
      <w:r w:rsidRPr="00053BD2">
        <w:rPr>
          <w:rFonts w:eastAsia="Calibri"/>
          <w:color w:val="auto"/>
          <w:kern w:val="0"/>
          <w:szCs w:val="24"/>
          <w:lang w:eastAsia="zh-CN"/>
        </w:rPr>
        <w:t xml:space="preserve">„pret” nav, „atturas” nav, </w:t>
      </w:r>
      <w:r w:rsidRPr="00053BD2">
        <w:rPr>
          <w:rFonts w:eastAsia="Calibri"/>
          <w:i/>
          <w:iCs/>
          <w:color w:val="auto"/>
          <w:kern w:val="0"/>
          <w:szCs w:val="24"/>
          <w:lang w:eastAsia="zh-CN"/>
        </w:rPr>
        <w:t xml:space="preserve">balsojumā nepiedaloties Andrim </w:t>
      </w:r>
      <w:proofErr w:type="spellStart"/>
      <w:r w:rsidRPr="00053BD2">
        <w:rPr>
          <w:rFonts w:eastAsia="Calibri"/>
          <w:i/>
          <w:iCs/>
          <w:color w:val="auto"/>
          <w:kern w:val="0"/>
          <w:szCs w:val="24"/>
          <w:lang w:eastAsia="zh-CN"/>
        </w:rPr>
        <w:t>Puidem</w:t>
      </w:r>
      <w:proofErr w:type="spellEnd"/>
      <w:r w:rsidRPr="00053BD2">
        <w:rPr>
          <w:rFonts w:eastAsia="Calibri"/>
          <w:i/>
          <w:iCs/>
          <w:color w:val="auto"/>
          <w:kern w:val="0"/>
          <w:szCs w:val="24"/>
          <w:lang w:eastAsia="zh-CN"/>
        </w:rPr>
        <w:t>,</w:t>
      </w:r>
      <w:r w:rsidRPr="00053BD2">
        <w:rPr>
          <w:rFonts w:eastAsia="Calibri"/>
          <w:color w:val="auto"/>
          <w:kern w:val="0"/>
          <w:szCs w:val="24"/>
          <w:lang w:eastAsia="zh-CN"/>
        </w:rPr>
        <w:t xml:space="preserve"> </w:t>
      </w:r>
      <w:r w:rsidRPr="00053BD2">
        <w:rPr>
          <w:rFonts w:eastAsia="Calibri"/>
          <w:b/>
          <w:bCs/>
          <w:color w:val="auto"/>
          <w:kern w:val="0"/>
          <w:szCs w:val="24"/>
          <w:lang w:eastAsia="en-US"/>
        </w:rPr>
        <w:t>Mārupes novada pašvaldības dome nolemj:</w:t>
      </w:r>
      <w:r w:rsidRPr="00053BD2">
        <w:rPr>
          <w:rFonts w:eastAsia="Calibri"/>
          <w:color w:val="auto"/>
          <w:kern w:val="0"/>
          <w:szCs w:val="24"/>
          <w:lang w:eastAsia="en-US"/>
        </w:rPr>
        <w:t xml:space="preserve"> </w:t>
      </w:r>
    </w:p>
    <w:p w14:paraId="430E5189" w14:textId="77777777" w:rsidR="00053BD2" w:rsidRPr="00053BD2" w:rsidRDefault="00053BD2" w:rsidP="00053BD2">
      <w:pPr>
        <w:ind w:firstLine="720"/>
        <w:jc w:val="both"/>
        <w:rPr>
          <w:rFonts w:eastAsia="Calibri"/>
          <w:color w:val="auto"/>
          <w:kern w:val="0"/>
          <w:szCs w:val="24"/>
          <w:lang w:eastAsia="en-US"/>
        </w:rPr>
      </w:pPr>
    </w:p>
    <w:p w14:paraId="175ABBF4" w14:textId="77777777" w:rsidR="00053BD2" w:rsidRPr="00053BD2" w:rsidRDefault="00053BD2" w:rsidP="00053BD2">
      <w:pPr>
        <w:numPr>
          <w:ilvl w:val="0"/>
          <w:numId w:val="5"/>
        </w:numPr>
        <w:tabs>
          <w:tab w:val="left" w:pos="851"/>
        </w:tabs>
        <w:ind w:left="567" w:hanging="283"/>
        <w:contextualSpacing/>
        <w:jc w:val="both"/>
        <w:rPr>
          <w:rFonts w:eastAsia="Calibri"/>
          <w:color w:val="auto"/>
          <w:kern w:val="0"/>
          <w:szCs w:val="24"/>
          <w:lang w:eastAsia="en-US"/>
        </w:rPr>
      </w:pPr>
      <w:r w:rsidRPr="00053BD2">
        <w:rPr>
          <w:rFonts w:eastAsia="Calibri"/>
          <w:color w:val="auto"/>
          <w:kern w:val="0"/>
          <w:szCs w:val="24"/>
          <w:lang w:eastAsia="en-US"/>
        </w:rPr>
        <w:t>Atjaunot un pagarināt ar Mārupes novada pašvaldības domes 2023.gada 26.aprīļa lēmumu Nr.34 (sēdes protokols Nr.8) “Par detālplānojuma izstrādes uzsākšanu nekustamā īpašuma “</w:t>
      </w:r>
      <w:proofErr w:type="spellStart"/>
      <w:r w:rsidRPr="00053BD2">
        <w:rPr>
          <w:rFonts w:eastAsia="Calibri"/>
          <w:color w:val="auto"/>
          <w:kern w:val="0"/>
          <w:szCs w:val="24"/>
          <w:lang w:eastAsia="en-US"/>
        </w:rPr>
        <w:t>Neimaņi</w:t>
      </w:r>
      <w:proofErr w:type="spellEnd"/>
      <w:r w:rsidRPr="00053BD2">
        <w:rPr>
          <w:rFonts w:eastAsia="Calibri"/>
          <w:color w:val="auto"/>
          <w:kern w:val="0"/>
          <w:szCs w:val="24"/>
          <w:lang w:eastAsia="en-US"/>
        </w:rPr>
        <w:t>” kadastra Nr.8048 004 0048, zemes vienībai ar kadastra apzīmējumu 8048 004 1692, Spilvē, Babītes pagastā, Mārupes novadā” apstiprinātā detālplānojuma izstrādes Darba uzdevuma Nr.1/3-6/3-2023 derīguma termiņu līdz 2026.gada 27.augustam.</w:t>
      </w:r>
    </w:p>
    <w:p w14:paraId="0EE9488D" w14:textId="77777777" w:rsidR="00053BD2" w:rsidRPr="00053BD2" w:rsidRDefault="00053BD2" w:rsidP="00053BD2">
      <w:pPr>
        <w:numPr>
          <w:ilvl w:val="0"/>
          <w:numId w:val="5"/>
        </w:numPr>
        <w:tabs>
          <w:tab w:val="left" w:pos="851"/>
        </w:tabs>
        <w:ind w:left="567" w:hanging="283"/>
        <w:contextualSpacing/>
        <w:jc w:val="both"/>
        <w:rPr>
          <w:rFonts w:eastAsia="Calibri"/>
          <w:color w:val="auto"/>
          <w:kern w:val="0"/>
          <w:szCs w:val="24"/>
          <w:lang w:eastAsia="en-US"/>
        </w:rPr>
      </w:pPr>
      <w:r w:rsidRPr="00053BD2">
        <w:rPr>
          <w:rFonts w:eastAsia="Calibri"/>
          <w:color w:val="auto"/>
          <w:kern w:val="0"/>
          <w:szCs w:val="24"/>
          <w:lang w:eastAsia="en-US"/>
        </w:rPr>
        <w:t>Mārupes novada pašvaldības Centrālās Pārvaldes Personāla un dokumentu pārvaldības nodaļai nosūtīt lēmumu iesnieguma iesniedzējam uz e-adresi.</w:t>
      </w:r>
    </w:p>
    <w:p w14:paraId="2690F296" w14:textId="77777777" w:rsidR="00053BD2" w:rsidRPr="00053BD2" w:rsidRDefault="00053BD2" w:rsidP="00053BD2">
      <w:pPr>
        <w:numPr>
          <w:ilvl w:val="0"/>
          <w:numId w:val="5"/>
        </w:numPr>
        <w:tabs>
          <w:tab w:val="left" w:pos="851"/>
        </w:tabs>
        <w:ind w:left="567" w:hanging="283"/>
        <w:contextualSpacing/>
        <w:jc w:val="both"/>
        <w:rPr>
          <w:rFonts w:eastAsia="Calibri"/>
          <w:color w:val="auto"/>
          <w:kern w:val="0"/>
          <w:szCs w:val="24"/>
          <w:lang w:eastAsia="en-US"/>
        </w:rPr>
      </w:pPr>
      <w:r w:rsidRPr="00053BD2">
        <w:rPr>
          <w:rFonts w:eastAsia="Calibri"/>
          <w:color w:val="auto"/>
          <w:kern w:val="0"/>
          <w:szCs w:val="24"/>
          <w:lang w:eastAsia="en-US"/>
        </w:rPr>
        <w:t xml:space="preserve">Mārupes novada pašvaldības Attīstības un plānošanas pārvaldei nodrošināt paziņojuma par pieņemto lēmumu ievietošanu Mārupes novada pašvaldības tīmekļa vietnē  www.marupe.lv, Teritorijas attīstības plānošanas informācijas sistēmā un publicēt pašvaldības informatīvajā izdevumā “Mārupes vēstis”. </w:t>
      </w:r>
    </w:p>
    <w:p w14:paraId="21B72229" w14:textId="77777777" w:rsidR="00053BD2" w:rsidRPr="00053BD2" w:rsidRDefault="00053BD2" w:rsidP="00053BD2">
      <w:pPr>
        <w:ind w:firstLine="720"/>
        <w:jc w:val="both"/>
        <w:rPr>
          <w:rFonts w:eastAsia="Calibri"/>
          <w:color w:val="C45911"/>
          <w:kern w:val="0"/>
          <w:szCs w:val="24"/>
          <w:lang w:eastAsia="en-US"/>
        </w:rPr>
      </w:pPr>
    </w:p>
    <w:p w14:paraId="09A6452E" w14:textId="77777777" w:rsidR="00053BD2" w:rsidRPr="00053BD2" w:rsidRDefault="00053BD2" w:rsidP="00053BD2">
      <w:pPr>
        <w:jc w:val="both"/>
        <w:rPr>
          <w:rFonts w:eastAsia="Calibri"/>
          <w:color w:val="FF0000"/>
          <w:kern w:val="0"/>
          <w:szCs w:val="24"/>
          <w:lang w:eastAsia="en-US"/>
        </w:rPr>
      </w:pPr>
    </w:p>
    <w:p w14:paraId="4AB8B7B9" w14:textId="630B754D" w:rsidR="00053BD2" w:rsidRPr="00053BD2" w:rsidRDefault="00053BD2" w:rsidP="00053BD2">
      <w:pPr>
        <w:jc w:val="both"/>
        <w:rPr>
          <w:rFonts w:eastAsia="Calibri"/>
          <w:spacing w:val="5"/>
        </w:rPr>
      </w:pPr>
      <w:r w:rsidRPr="00053BD2">
        <w:rPr>
          <w:rFonts w:eastAsia="Calibri"/>
          <w:bCs/>
          <w:spacing w:val="5"/>
        </w:rPr>
        <w:t xml:space="preserve">Pašvaldības domes priekšsēdētājs </w:t>
      </w:r>
      <w:r w:rsidRPr="00053BD2">
        <w:rPr>
          <w:rFonts w:eastAsia="Calibri"/>
          <w:bCs/>
          <w:spacing w:val="5"/>
        </w:rPr>
        <w:tab/>
      </w:r>
      <w:r w:rsidRPr="00053BD2">
        <w:rPr>
          <w:rFonts w:eastAsia="Calibri"/>
          <w:bCs/>
          <w:spacing w:val="5"/>
        </w:rPr>
        <w:tab/>
      </w:r>
      <w:r w:rsidRPr="00053BD2">
        <w:rPr>
          <w:rFonts w:eastAsia="Calibri"/>
          <w:bCs/>
          <w:spacing w:val="5"/>
        </w:rPr>
        <w:tab/>
      </w:r>
      <w:r w:rsidRPr="00053BD2">
        <w:rPr>
          <w:rFonts w:eastAsia="Calibri"/>
          <w:bCs/>
          <w:spacing w:val="5"/>
        </w:rPr>
        <w:tab/>
      </w:r>
      <w:r w:rsidRPr="00053BD2">
        <w:rPr>
          <w:rFonts w:eastAsia="Calibri"/>
          <w:bCs/>
          <w:spacing w:val="5"/>
        </w:rPr>
        <w:tab/>
      </w:r>
      <w:r w:rsidRPr="00053BD2">
        <w:rPr>
          <w:rFonts w:eastAsia="Calibri"/>
          <w:bCs/>
          <w:spacing w:val="5"/>
        </w:rPr>
        <w:tab/>
        <w:t xml:space="preserve">             Aivars Osītis</w:t>
      </w:r>
      <w:r w:rsidRPr="00053BD2">
        <w:rPr>
          <w:rFonts w:eastAsia="Calibri"/>
          <w:bCs/>
          <w:spacing w:val="5"/>
        </w:rPr>
        <w:tab/>
      </w:r>
      <w:r w:rsidRPr="00053BD2">
        <w:rPr>
          <w:rFonts w:eastAsia="Calibri"/>
          <w:bCs/>
          <w:spacing w:val="5"/>
        </w:rPr>
        <w:tab/>
      </w:r>
    </w:p>
    <w:p w14:paraId="2B6D0F06" w14:textId="77777777" w:rsidR="00053BD2" w:rsidRPr="00053BD2" w:rsidRDefault="00053BD2" w:rsidP="00053BD2">
      <w:pPr>
        <w:jc w:val="both"/>
      </w:pPr>
    </w:p>
    <w:p w14:paraId="11E6125A" w14:textId="77777777" w:rsidR="00053BD2" w:rsidRPr="00053BD2" w:rsidRDefault="00053BD2" w:rsidP="00053BD2">
      <w:pPr>
        <w:rPr>
          <w:rFonts w:eastAsia="Calibri"/>
          <w:i/>
          <w:sz w:val="22"/>
          <w:szCs w:val="22"/>
        </w:rPr>
      </w:pPr>
      <w:r w:rsidRPr="00053BD2">
        <w:rPr>
          <w:rFonts w:eastAsia="Calibri"/>
          <w:i/>
          <w:sz w:val="22"/>
          <w:szCs w:val="22"/>
        </w:rPr>
        <w:t>Sagatavoja Attīstības un plānošanas pārvaldes</w:t>
      </w:r>
    </w:p>
    <w:p w14:paraId="425AD0E0" w14:textId="77777777" w:rsidR="00053BD2" w:rsidRPr="00053BD2" w:rsidRDefault="00053BD2" w:rsidP="00053BD2">
      <w:pPr>
        <w:rPr>
          <w:i/>
          <w:sz w:val="22"/>
          <w:szCs w:val="22"/>
        </w:rPr>
      </w:pPr>
      <w:r w:rsidRPr="00053BD2">
        <w:rPr>
          <w:rFonts w:eastAsia="Calibri"/>
          <w:i/>
          <w:sz w:val="22"/>
          <w:szCs w:val="22"/>
        </w:rPr>
        <w:t>Teritorijas plānotāja S. Buraka</w:t>
      </w:r>
    </w:p>
    <w:p w14:paraId="310BF479" w14:textId="77777777" w:rsidR="00053BD2" w:rsidRPr="00053BD2" w:rsidRDefault="00053BD2" w:rsidP="00053BD2">
      <w:pPr>
        <w:jc w:val="center"/>
        <w:textAlignment w:val="baseline"/>
        <w:rPr>
          <w:rFonts w:eastAsiaTheme="majorEastAsia"/>
          <w:b/>
          <w:bCs/>
          <w:kern w:val="0"/>
          <w:szCs w:val="24"/>
        </w:rPr>
      </w:pPr>
    </w:p>
    <w:p w14:paraId="32AE8A4B" w14:textId="77777777" w:rsidR="00053BD2" w:rsidRDefault="00053BD2" w:rsidP="00053BD2">
      <w:pPr>
        <w:jc w:val="center"/>
        <w:textAlignment w:val="baseline"/>
        <w:rPr>
          <w:rFonts w:eastAsiaTheme="majorEastAsia"/>
          <w:b/>
          <w:bCs/>
          <w:kern w:val="0"/>
          <w:szCs w:val="24"/>
        </w:rPr>
      </w:pPr>
    </w:p>
    <w:p w14:paraId="4A7D0C15" w14:textId="77777777" w:rsidR="00C40DAD" w:rsidRPr="00053BD2" w:rsidRDefault="00C40DAD" w:rsidP="00053BD2">
      <w:pPr>
        <w:jc w:val="center"/>
        <w:textAlignment w:val="baseline"/>
        <w:rPr>
          <w:rFonts w:eastAsiaTheme="majorEastAsia"/>
          <w:b/>
          <w:bCs/>
          <w:kern w:val="0"/>
          <w:szCs w:val="24"/>
        </w:rPr>
      </w:pPr>
    </w:p>
    <w:p w14:paraId="49FB19F6" w14:textId="77777777" w:rsidR="00053BD2" w:rsidRPr="00530002" w:rsidRDefault="00053BD2" w:rsidP="00053BD2">
      <w:pPr>
        <w:jc w:val="center"/>
      </w:pPr>
      <w:r w:rsidRPr="00530002">
        <w:t>DOKUMENTS PARAKSTĪTS AR DROŠU ELEKTRONISKO PARAKSTU UN SATUR LAIKA ZĪMOGU</w:t>
      </w:r>
    </w:p>
    <w:p w14:paraId="6E393596" w14:textId="77777777" w:rsidR="00BD62BE" w:rsidRPr="00BD482D" w:rsidRDefault="00BD62BE" w:rsidP="00053BD2">
      <w:pPr>
        <w:rPr>
          <w:rFonts w:eastAsiaTheme="minorHAnsi"/>
          <w:i/>
          <w:color w:val="auto"/>
          <w:kern w:val="0"/>
          <w:sz w:val="22"/>
          <w:szCs w:val="22"/>
          <w:lang w:eastAsia="en-US"/>
        </w:rPr>
      </w:pPr>
    </w:p>
    <w:sectPr w:rsidR="00BD62BE" w:rsidRPr="00BD482D" w:rsidSect="00053BD2">
      <w:pgSz w:w="11906" w:h="16838" w:code="9"/>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11FF18AB"/>
    <w:multiLevelType w:val="hybridMultilevel"/>
    <w:tmpl w:val="847ABFFC"/>
    <w:lvl w:ilvl="0" w:tplc="424E29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57E7AEA"/>
    <w:multiLevelType w:val="hybridMultilevel"/>
    <w:tmpl w:val="F2DA3048"/>
    <w:lvl w:ilvl="0" w:tplc="282A31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4"/>
  </w:num>
  <w:num w:numId="2" w16cid:durableId="1810976979">
    <w:abstractNumId w:val="0"/>
  </w:num>
  <w:num w:numId="3" w16cid:durableId="1486510325">
    <w:abstractNumId w:val="3"/>
  </w:num>
  <w:num w:numId="4" w16cid:durableId="653334718">
    <w:abstractNumId w:val="2"/>
  </w:num>
  <w:num w:numId="5" w16cid:durableId="1128544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6D91"/>
    <w:rsid w:val="00017F2F"/>
    <w:rsid w:val="00053BD2"/>
    <w:rsid w:val="004B7823"/>
    <w:rsid w:val="006767A0"/>
    <w:rsid w:val="006F30F2"/>
    <w:rsid w:val="00921E90"/>
    <w:rsid w:val="00981FC8"/>
    <w:rsid w:val="00A004A0"/>
    <w:rsid w:val="00A17818"/>
    <w:rsid w:val="00A57E9A"/>
    <w:rsid w:val="00BD62BE"/>
    <w:rsid w:val="00C40DAD"/>
    <w:rsid w:val="00CC6789"/>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4229</Words>
  <Characters>2411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Svetlana Buraka</cp:lastModifiedBy>
  <cp:revision>3</cp:revision>
  <dcterms:created xsi:type="dcterms:W3CDTF">2025-09-01T06:17:00Z</dcterms:created>
  <dcterms:modified xsi:type="dcterms:W3CDTF">2025-09-01T06:18:00Z</dcterms:modified>
</cp:coreProperties>
</file>